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F53" w:rsidRPr="005B29C8" w:rsidRDefault="00DE3F53" w:rsidP="005B29C8">
      <w:pPr>
        <w:rPr>
          <w:rFonts w:ascii="Arial" w:hAnsi="Arial" w:cs="Arial"/>
          <w:b/>
          <w:bCs/>
          <w:i/>
          <w:iCs/>
          <w:sz w:val="22"/>
          <w:szCs w:val="22"/>
        </w:rPr>
      </w:pPr>
      <w:r w:rsidRPr="005B29C8">
        <w:rPr>
          <w:rFonts w:ascii="Arial" w:hAnsi="Arial" w:cs="Arial"/>
          <w:b/>
          <w:bCs/>
          <w:i/>
          <w:iCs/>
          <w:sz w:val="22"/>
          <w:szCs w:val="22"/>
        </w:rPr>
        <w:t>ADD THE FOLLOWING SECTION TO DIVISION II – CONSTRUCTION DETAILS</w:t>
      </w:r>
    </w:p>
    <w:p w:rsidR="00DE3F53" w:rsidRDefault="00DE3F53" w:rsidP="00E339AF">
      <w:pPr>
        <w:widowControl w:val="0"/>
        <w:jc w:val="center"/>
        <w:rPr>
          <w:rFonts w:ascii="Arial" w:hAnsi="Arial" w:cs="Arial"/>
          <w:b/>
          <w:sz w:val="22"/>
          <w:szCs w:val="22"/>
        </w:rPr>
      </w:pPr>
    </w:p>
    <w:p w:rsidR="00723AA9" w:rsidRPr="00F2319F" w:rsidRDefault="00723AA9" w:rsidP="00723AA9">
      <w:pPr>
        <w:pStyle w:val="TITLESPEC"/>
      </w:pPr>
      <w:r w:rsidRPr="00F2319F">
        <w:t xml:space="preserve">SECTION </w:t>
      </w:r>
      <w:r>
        <w:t>697</w:t>
      </w:r>
      <w:r w:rsidRPr="00F2319F">
        <w:t xml:space="preserve"> – </w:t>
      </w:r>
      <w:r>
        <w:t xml:space="preserve">STYRENE </w:t>
      </w:r>
      <w:r w:rsidRPr="00F2319F">
        <w:t xml:space="preserve">ENVIRONMENTAL CONTROL </w:t>
      </w:r>
    </w:p>
    <w:p w:rsidR="00723AA9" w:rsidRPr="00F2319F" w:rsidRDefault="00723AA9" w:rsidP="00723AA9">
      <w:pPr>
        <w:overflowPunct w:val="0"/>
        <w:jc w:val="both"/>
        <w:textAlignment w:val="baseline"/>
        <w:rPr>
          <w:rFonts w:ascii="Arial" w:hAnsi="Arial" w:cs="Arial"/>
          <w:b/>
          <w:sz w:val="22"/>
          <w:szCs w:val="22"/>
        </w:rPr>
      </w:pPr>
    </w:p>
    <w:p w:rsidR="00723AA9" w:rsidRPr="00F2319F" w:rsidRDefault="00723AA9" w:rsidP="00723AA9">
      <w:pPr>
        <w:tabs>
          <w:tab w:val="left" w:pos="1276"/>
          <w:tab w:val="center" w:pos="4680"/>
        </w:tabs>
        <w:overflowPunct w:val="0"/>
        <w:textAlignment w:val="baseline"/>
        <w:rPr>
          <w:rFonts w:ascii="Arial" w:hAnsi="Arial" w:cs="Arial"/>
          <w:b/>
          <w:sz w:val="22"/>
          <w:szCs w:val="22"/>
        </w:rPr>
      </w:pPr>
      <w:r>
        <w:rPr>
          <w:rFonts w:ascii="Arial" w:hAnsi="Arial" w:cs="Arial"/>
          <w:b/>
          <w:sz w:val="22"/>
          <w:szCs w:val="22"/>
        </w:rPr>
        <w:tab/>
      </w:r>
      <w:r>
        <w:rPr>
          <w:rFonts w:ascii="Arial" w:hAnsi="Arial" w:cs="Arial"/>
          <w:b/>
          <w:sz w:val="22"/>
          <w:szCs w:val="22"/>
        </w:rPr>
        <w:tab/>
      </w:r>
      <w:r w:rsidRPr="00F2319F">
        <w:rPr>
          <w:rFonts w:ascii="Arial" w:hAnsi="Arial" w:cs="Arial"/>
          <w:b/>
          <w:sz w:val="22"/>
          <w:szCs w:val="22"/>
        </w:rPr>
        <w:t>DESCRIPTION</w:t>
      </w:r>
    </w:p>
    <w:p w:rsidR="00723AA9" w:rsidRPr="00F2319F" w:rsidRDefault="00723AA9" w:rsidP="00723AA9">
      <w:pPr>
        <w:overflowPunct w:val="0"/>
        <w:jc w:val="both"/>
        <w:textAlignment w:val="baseline"/>
        <w:rPr>
          <w:rFonts w:ascii="Arial" w:hAnsi="Arial" w:cs="Arial"/>
          <w:sz w:val="22"/>
          <w:szCs w:val="22"/>
        </w:rPr>
      </w:pPr>
    </w:p>
    <w:p w:rsidR="00723AA9" w:rsidRPr="00F2319F" w:rsidRDefault="00723AA9" w:rsidP="00723AA9">
      <w:pPr>
        <w:overflowPunct w:val="0"/>
        <w:ind w:left="540" w:hanging="540"/>
        <w:jc w:val="both"/>
        <w:textAlignment w:val="baseline"/>
        <w:rPr>
          <w:rFonts w:ascii="Arial" w:hAnsi="Arial" w:cs="Arial"/>
          <w:b/>
          <w:sz w:val="22"/>
          <w:szCs w:val="22"/>
        </w:rPr>
      </w:pPr>
      <w:r>
        <w:rPr>
          <w:rFonts w:ascii="Arial" w:hAnsi="Arial" w:cs="Arial"/>
          <w:b/>
          <w:spacing w:val="-3"/>
          <w:sz w:val="22"/>
          <w:szCs w:val="22"/>
        </w:rPr>
        <w:t>697</w:t>
      </w:r>
      <w:r w:rsidRPr="00F2319F">
        <w:rPr>
          <w:rFonts w:ascii="Arial" w:hAnsi="Arial" w:cs="Arial"/>
          <w:b/>
          <w:spacing w:val="-3"/>
          <w:sz w:val="22"/>
          <w:szCs w:val="22"/>
        </w:rPr>
        <w:t xml:space="preserve">.01.01      </w:t>
      </w:r>
      <w:r w:rsidRPr="00F2319F">
        <w:rPr>
          <w:rFonts w:ascii="Arial" w:hAnsi="Arial" w:cs="Arial"/>
          <w:b/>
          <w:spacing w:val="-3"/>
          <w:sz w:val="22"/>
          <w:szCs w:val="22"/>
        </w:rPr>
        <w:tab/>
      </w:r>
      <w:r w:rsidRPr="00F2319F">
        <w:rPr>
          <w:rFonts w:ascii="Arial" w:hAnsi="Arial" w:cs="Arial"/>
          <w:b/>
          <w:sz w:val="22"/>
          <w:szCs w:val="22"/>
        </w:rPr>
        <w:t>GENERAL</w:t>
      </w:r>
    </w:p>
    <w:p w:rsidR="00723AA9" w:rsidRPr="00F2319F" w:rsidRDefault="00723AA9" w:rsidP="00723AA9">
      <w:pPr>
        <w:overflowPunct w:val="0"/>
        <w:jc w:val="both"/>
        <w:textAlignment w:val="baseline"/>
        <w:rPr>
          <w:rFonts w:ascii="Arial" w:hAnsi="Arial" w:cs="Arial"/>
          <w:b/>
          <w:sz w:val="22"/>
          <w:szCs w:val="22"/>
        </w:rPr>
      </w:pPr>
    </w:p>
    <w:p w:rsidR="00723AA9" w:rsidRPr="00B1601A" w:rsidRDefault="00723AA9" w:rsidP="00723AA9">
      <w:pPr>
        <w:pStyle w:val="ListParagraph"/>
        <w:numPr>
          <w:ilvl w:val="0"/>
          <w:numId w:val="29"/>
        </w:numPr>
        <w:overflowPunct w:val="0"/>
        <w:autoSpaceDE w:val="0"/>
        <w:autoSpaceDN w:val="0"/>
        <w:adjustRightInd w:val="0"/>
        <w:contextualSpacing/>
        <w:jc w:val="both"/>
        <w:textAlignment w:val="baseline"/>
        <w:rPr>
          <w:rFonts w:ascii="Arial" w:hAnsi="Arial" w:cs="Arial"/>
          <w:sz w:val="22"/>
          <w:szCs w:val="22"/>
        </w:rPr>
      </w:pPr>
      <w:r w:rsidRPr="00B1601A">
        <w:rPr>
          <w:rFonts w:ascii="Arial" w:hAnsi="Arial" w:cs="Arial"/>
          <w:sz w:val="22"/>
          <w:szCs w:val="22"/>
        </w:rPr>
        <w:t>The Contractor shall provide and maintain methods, equipment, and temporary construction, as necessary to provide monitoring and controls for styrene emissions at the construction site and adjacent areas.</w:t>
      </w:r>
    </w:p>
    <w:p w:rsidR="00723AA9" w:rsidRPr="00B1601A" w:rsidRDefault="00723AA9" w:rsidP="00723AA9">
      <w:pPr>
        <w:pStyle w:val="ListParagraph"/>
        <w:numPr>
          <w:ilvl w:val="0"/>
          <w:numId w:val="30"/>
        </w:numPr>
        <w:overflowPunct w:val="0"/>
        <w:autoSpaceDE w:val="0"/>
        <w:autoSpaceDN w:val="0"/>
        <w:adjustRightInd w:val="0"/>
        <w:ind w:left="1260"/>
        <w:contextualSpacing/>
        <w:jc w:val="both"/>
        <w:textAlignment w:val="baseline"/>
        <w:rPr>
          <w:rFonts w:ascii="Arial" w:hAnsi="Arial" w:cs="Arial"/>
          <w:sz w:val="22"/>
          <w:szCs w:val="22"/>
        </w:rPr>
      </w:pPr>
      <w:r w:rsidRPr="00B1601A">
        <w:rPr>
          <w:rFonts w:ascii="Arial" w:hAnsi="Arial" w:cs="Arial"/>
          <w:sz w:val="22"/>
          <w:szCs w:val="22"/>
        </w:rPr>
        <w:t>Reference:</w:t>
      </w:r>
    </w:p>
    <w:p w:rsidR="00723AA9" w:rsidRPr="00B1601A" w:rsidRDefault="00723AA9" w:rsidP="00723AA9">
      <w:pPr>
        <w:pStyle w:val="ListParagraph"/>
        <w:numPr>
          <w:ilvl w:val="6"/>
          <w:numId w:val="31"/>
        </w:numPr>
        <w:overflowPunct w:val="0"/>
        <w:autoSpaceDE w:val="0"/>
        <w:autoSpaceDN w:val="0"/>
        <w:adjustRightInd w:val="0"/>
        <w:ind w:left="1620"/>
        <w:contextualSpacing/>
        <w:jc w:val="both"/>
        <w:textAlignment w:val="baseline"/>
        <w:rPr>
          <w:rFonts w:ascii="Arial" w:hAnsi="Arial" w:cs="Arial"/>
          <w:sz w:val="22"/>
          <w:szCs w:val="22"/>
        </w:rPr>
      </w:pPr>
      <w:r w:rsidRPr="00B1601A">
        <w:rPr>
          <w:rFonts w:ascii="Arial" w:hAnsi="Arial" w:cs="Arial"/>
          <w:sz w:val="22"/>
          <w:szCs w:val="22"/>
        </w:rPr>
        <w:t>OSHA Standard Subpart H (1910.106) Flammable Liquid Storage and Dispensing Operations of Polyester Resin</w:t>
      </w:r>
    </w:p>
    <w:p w:rsidR="00723AA9" w:rsidRPr="00B1601A" w:rsidRDefault="00723AA9" w:rsidP="00723AA9">
      <w:pPr>
        <w:pStyle w:val="ListParagraph"/>
        <w:numPr>
          <w:ilvl w:val="6"/>
          <w:numId w:val="31"/>
        </w:numPr>
        <w:overflowPunct w:val="0"/>
        <w:autoSpaceDE w:val="0"/>
        <w:autoSpaceDN w:val="0"/>
        <w:adjustRightInd w:val="0"/>
        <w:ind w:left="1620"/>
        <w:contextualSpacing/>
        <w:jc w:val="both"/>
        <w:textAlignment w:val="baseline"/>
        <w:rPr>
          <w:rFonts w:ascii="Arial" w:hAnsi="Arial" w:cs="Arial"/>
          <w:sz w:val="22"/>
          <w:szCs w:val="22"/>
        </w:rPr>
      </w:pPr>
      <w:r w:rsidRPr="00B1601A">
        <w:rPr>
          <w:rFonts w:ascii="Arial" w:hAnsi="Arial" w:cs="Arial"/>
          <w:sz w:val="22"/>
          <w:szCs w:val="22"/>
        </w:rPr>
        <w:t>OSHA Standard 1910 Subpart Z (1910.1000) Air contaminants</w:t>
      </w:r>
    </w:p>
    <w:p w:rsidR="00723AA9" w:rsidRPr="00B1601A" w:rsidRDefault="00723AA9" w:rsidP="00723AA9">
      <w:pPr>
        <w:pStyle w:val="ListParagraph"/>
        <w:numPr>
          <w:ilvl w:val="6"/>
          <w:numId w:val="31"/>
        </w:numPr>
        <w:overflowPunct w:val="0"/>
        <w:autoSpaceDE w:val="0"/>
        <w:autoSpaceDN w:val="0"/>
        <w:adjustRightInd w:val="0"/>
        <w:ind w:left="1620"/>
        <w:contextualSpacing/>
        <w:jc w:val="both"/>
        <w:textAlignment w:val="baseline"/>
        <w:rPr>
          <w:rFonts w:ascii="Arial" w:hAnsi="Arial" w:cs="Arial"/>
          <w:sz w:val="22"/>
          <w:szCs w:val="22"/>
        </w:rPr>
      </w:pPr>
      <w:r w:rsidRPr="00B1601A">
        <w:rPr>
          <w:rFonts w:ascii="Arial" w:hAnsi="Arial" w:cs="Arial"/>
          <w:sz w:val="22"/>
          <w:szCs w:val="22"/>
        </w:rPr>
        <w:t>OSHA Standard 1926 Subpart D Gases, Vapors, Fumes, Dusts and Mists</w:t>
      </w:r>
    </w:p>
    <w:p w:rsidR="00723AA9" w:rsidRPr="00F2319F" w:rsidRDefault="00723AA9" w:rsidP="00723AA9">
      <w:pPr>
        <w:overflowPunct w:val="0"/>
        <w:ind w:left="540" w:hanging="540"/>
        <w:jc w:val="both"/>
        <w:textAlignment w:val="baseline"/>
        <w:rPr>
          <w:rFonts w:ascii="Arial" w:hAnsi="Arial" w:cs="Arial"/>
          <w:sz w:val="22"/>
          <w:szCs w:val="22"/>
        </w:rPr>
      </w:pPr>
    </w:p>
    <w:p w:rsidR="00723AA9" w:rsidRDefault="00723AA9" w:rsidP="00723AA9">
      <w:pPr>
        <w:pStyle w:val="ListParagraph"/>
        <w:numPr>
          <w:ilvl w:val="0"/>
          <w:numId w:val="29"/>
        </w:numPr>
        <w:overflowPunct w:val="0"/>
        <w:autoSpaceDE w:val="0"/>
        <w:autoSpaceDN w:val="0"/>
        <w:adjustRightInd w:val="0"/>
        <w:contextualSpacing/>
        <w:jc w:val="both"/>
        <w:textAlignment w:val="baseline"/>
        <w:rPr>
          <w:rFonts w:ascii="Arial" w:hAnsi="Arial" w:cs="Arial"/>
          <w:sz w:val="22"/>
          <w:szCs w:val="22"/>
        </w:rPr>
      </w:pPr>
      <w:r w:rsidRPr="00350620">
        <w:rPr>
          <w:rFonts w:ascii="Arial" w:hAnsi="Arial" w:cs="Arial"/>
          <w:sz w:val="22"/>
          <w:szCs w:val="22"/>
        </w:rPr>
        <w:t xml:space="preserve">A minimum of 72 hours prior to the work on any manhole, cleanout, service lateral, or line segment, </w:t>
      </w:r>
      <w:r>
        <w:rPr>
          <w:rFonts w:ascii="Arial" w:hAnsi="Arial" w:cs="Arial"/>
          <w:sz w:val="22"/>
          <w:szCs w:val="22"/>
        </w:rPr>
        <w:t xml:space="preserve">Contractor to </w:t>
      </w:r>
      <w:r w:rsidRPr="00350620">
        <w:rPr>
          <w:rFonts w:ascii="Arial" w:hAnsi="Arial" w:cs="Arial"/>
          <w:sz w:val="22"/>
          <w:szCs w:val="22"/>
        </w:rPr>
        <w:t>distribute</w:t>
      </w:r>
      <w:r>
        <w:rPr>
          <w:rFonts w:ascii="Arial" w:hAnsi="Arial" w:cs="Arial"/>
          <w:sz w:val="22"/>
          <w:szCs w:val="22"/>
        </w:rPr>
        <w:t xml:space="preserve"> a</w:t>
      </w:r>
      <w:r w:rsidRPr="00350620">
        <w:rPr>
          <w:rFonts w:ascii="Arial" w:hAnsi="Arial" w:cs="Arial"/>
          <w:sz w:val="22"/>
          <w:szCs w:val="22"/>
        </w:rPr>
        <w:t xml:space="preserve"> door-to-door Owner approved Homeowner Notification door hanger describing the work to be performed, if the property is potentially tied to the section of line </w:t>
      </w:r>
      <w:r>
        <w:rPr>
          <w:rFonts w:ascii="Arial" w:hAnsi="Arial" w:cs="Arial"/>
          <w:sz w:val="22"/>
          <w:szCs w:val="22"/>
        </w:rPr>
        <w:t>where work is being performed, based upon information provided by the Owner and site pre-inspection</w:t>
      </w:r>
      <w:r w:rsidRPr="00350620">
        <w:rPr>
          <w:rFonts w:ascii="Arial" w:hAnsi="Arial" w:cs="Arial"/>
          <w:sz w:val="22"/>
          <w:szCs w:val="22"/>
        </w:rPr>
        <w:t>.</w:t>
      </w:r>
    </w:p>
    <w:p w:rsidR="00723AA9" w:rsidRDefault="00723AA9" w:rsidP="00723AA9">
      <w:pPr>
        <w:pStyle w:val="ListParagraph"/>
        <w:overflowPunct w:val="0"/>
        <w:ind w:left="900"/>
        <w:jc w:val="both"/>
        <w:textAlignment w:val="baseline"/>
        <w:rPr>
          <w:rFonts w:ascii="Arial" w:hAnsi="Arial" w:cs="Arial"/>
          <w:sz w:val="22"/>
          <w:szCs w:val="22"/>
        </w:rPr>
      </w:pPr>
    </w:p>
    <w:p w:rsidR="00723AA9" w:rsidRPr="00350620" w:rsidRDefault="00723AA9" w:rsidP="00723AA9">
      <w:pPr>
        <w:pStyle w:val="ListParagraph"/>
        <w:numPr>
          <w:ilvl w:val="0"/>
          <w:numId w:val="29"/>
        </w:numPr>
        <w:overflowPunct w:val="0"/>
        <w:autoSpaceDE w:val="0"/>
        <w:autoSpaceDN w:val="0"/>
        <w:adjustRightInd w:val="0"/>
        <w:contextualSpacing/>
        <w:jc w:val="both"/>
        <w:textAlignment w:val="baseline"/>
        <w:rPr>
          <w:rFonts w:ascii="Arial" w:hAnsi="Arial" w:cs="Arial"/>
          <w:sz w:val="22"/>
          <w:szCs w:val="22"/>
        </w:rPr>
      </w:pPr>
      <w:bookmarkStart w:id="0" w:name="_Hlk35334020"/>
      <w:r>
        <w:rPr>
          <w:rFonts w:ascii="Arial" w:hAnsi="Arial" w:cs="Arial"/>
          <w:sz w:val="22"/>
          <w:szCs w:val="22"/>
        </w:rPr>
        <w:t>The Contractor shall include information regarding the potential for styrene odors from the work in the notifications as specified above. The notification should list the potential causes of odors such as sewer gases (hydrogen sulfide), and chemical emissions (styrene)</w:t>
      </w:r>
      <w:bookmarkEnd w:id="0"/>
      <w:r>
        <w:rPr>
          <w:rFonts w:ascii="Arial" w:hAnsi="Arial" w:cs="Arial"/>
          <w:sz w:val="22"/>
          <w:szCs w:val="22"/>
        </w:rPr>
        <w:t xml:space="preserve">. </w:t>
      </w:r>
    </w:p>
    <w:p w:rsidR="00723AA9" w:rsidRPr="00F2319F" w:rsidRDefault="00723AA9" w:rsidP="00723AA9">
      <w:pPr>
        <w:overflowPunct w:val="0"/>
        <w:ind w:left="540" w:hanging="540"/>
        <w:jc w:val="both"/>
        <w:textAlignment w:val="baseline"/>
        <w:rPr>
          <w:rFonts w:ascii="Arial" w:hAnsi="Arial" w:cs="Arial"/>
          <w:sz w:val="22"/>
          <w:szCs w:val="22"/>
        </w:rPr>
      </w:pPr>
    </w:p>
    <w:p w:rsidR="00723AA9" w:rsidRPr="00F2319F" w:rsidRDefault="00723AA9" w:rsidP="00723AA9">
      <w:pPr>
        <w:overflowPunct w:val="0"/>
        <w:jc w:val="center"/>
        <w:textAlignment w:val="baseline"/>
        <w:rPr>
          <w:rFonts w:ascii="Arial" w:hAnsi="Arial" w:cs="Arial"/>
          <w:b/>
          <w:spacing w:val="-3"/>
          <w:sz w:val="22"/>
          <w:szCs w:val="22"/>
        </w:rPr>
      </w:pPr>
      <w:r w:rsidRPr="00F2319F">
        <w:rPr>
          <w:rFonts w:ascii="Arial" w:hAnsi="Arial" w:cs="Arial"/>
          <w:b/>
          <w:spacing w:val="-3"/>
          <w:sz w:val="22"/>
          <w:szCs w:val="22"/>
        </w:rPr>
        <w:t>CONSTRUCTION</w:t>
      </w:r>
    </w:p>
    <w:p w:rsidR="00723AA9" w:rsidRPr="00F2319F" w:rsidRDefault="00723AA9" w:rsidP="00723AA9">
      <w:pPr>
        <w:overflowPunct w:val="0"/>
        <w:jc w:val="both"/>
        <w:textAlignment w:val="baseline"/>
        <w:rPr>
          <w:rFonts w:ascii="Arial" w:hAnsi="Arial" w:cs="Arial"/>
          <w:b/>
          <w:spacing w:val="-3"/>
          <w:sz w:val="22"/>
          <w:szCs w:val="22"/>
        </w:rPr>
      </w:pPr>
    </w:p>
    <w:p w:rsidR="00723AA9" w:rsidRPr="00F2319F" w:rsidRDefault="00723AA9" w:rsidP="00723AA9">
      <w:pPr>
        <w:overflowPunct w:val="0"/>
        <w:jc w:val="both"/>
        <w:textAlignment w:val="baseline"/>
        <w:rPr>
          <w:rFonts w:ascii="Arial" w:hAnsi="Arial" w:cs="Arial"/>
          <w:sz w:val="22"/>
          <w:szCs w:val="22"/>
        </w:rPr>
      </w:pPr>
    </w:p>
    <w:p w:rsidR="00723AA9" w:rsidRPr="00F2319F" w:rsidRDefault="00723AA9" w:rsidP="00723AA9">
      <w:pPr>
        <w:overflowPunct w:val="0"/>
        <w:jc w:val="both"/>
        <w:textAlignment w:val="baseline"/>
        <w:rPr>
          <w:rFonts w:ascii="Arial" w:hAnsi="Arial" w:cs="Arial"/>
          <w:b/>
          <w:sz w:val="22"/>
          <w:szCs w:val="22"/>
        </w:rPr>
      </w:pPr>
      <w:r>
        <w:rPr>
          <w:rFonts w:ascii="Arial" w:hAnsi="Arial" w:cs="Arial"/>
          <w:b/>
          <w:spacing w:val="-3"/>
          <w:sz w:val="22"/>
          <w:szCs w:val="22"/>
        </w:rPr>
        <w:t>697</w:t>
      </w:r>
      <w:r w:rsidRPr="00F2319F">
        <w:rPr>
          <w:rFonts w:ascii="Arial" w:hAnsi="Arial" w:cs="Arial"/>
          <w:b/>
          <w:spacing w:val="-3"/>
          <w:sz w:val="22"/>
          <w:szCs w:val="22"/>
        </w:rPr>
        <w:t>.03.0</w:t>
      </w:r>
      <w:r>
        <w:rPr>
          <w:rFonts w:ascii="Arial" w:hAnsi="Arial" w:cs="Arial"/>
          <w:b/>
          <w:spacing w:val="-3"/>
          <w:sz w:val="22"/>
          <w:szCs w:val="22"/>
        </w:rPr>
        <w:t>1</w:t>
      </w:r>
      <w:r w:rsidRPr="00F2319F">
        <w:rPr>
          <w:rFonts w:ascii="Arial" w:hAnsi="Arial" w:cs="Arial"/>
          <w:b/>
          <w:spacing w:val="-3"/>
          <w:sz w:val="22"/>
          <w:szCs w:val="22"/>
        </w:rPr>
        <w:t xml:space="preserve">      </w:t>
      </w:r>
      <w:r w:rsidRPr="00F2319F">
        <w:rPr>
          <w:rFonts w:ascii="Arial" w:hAnsi="Arial" w:cs="Arial"/>
          <w:b/>
          <w:spacing w:val="-3"/>
          <w:sz w:val="22"/>
          <w:szCs w:val="22"/>
        </w:rPr>
        <w:tab/>
      </w:r>
      <w:r>
        <w:rPr>
          <w:rFonts w:ascii="Arial" w:hAnsi="Arial" w:cs="Arial"/>
          <w:b/>
          <w:spacing w:val="-3"/>
          <w:sz w:val="22"/>
          <w:szCs w:val="22"/>
        </w:rPr>
        <w:t xml:space="preserve">STYRENE </w:t>
      </w:r>
      <w:r w:rsidRPr="00F2319F">
        <w:rPr>
          <w:rFonts w:ascii="Arial" w:hAnsi="Arial" w:cs="Arial"/>
          <w:b/>
          <w:sz w:val="22"/>
          <w:szCs w:val="22"/>
        </w:rPr>
        <w:t>ODOR CONTROL</w:t>
      </w:r>
    </w:p>
    <w:p w:rsidR="00723AA9" w:rsidRPr="00F2319F" w:rsidRDefault="00723AA9" w:rsidP="00723AA9">
      <w:pPr>
        <w:overflowPunct w:val="0"/>
        <w:jc w:val="both"/>
        <w:textAlignment w:val="baseline"/>
        <w:rPr>
          <w:rFonts w:ascii="Arial" w:hAnsi="Arial" w:cs="Arial"/>
          <w:b/>
          <w:sz w:val="22"/>
          <w:szCs w:val="22"/>
        </w:rPr>
      </w:pPr>
    </w:p>
    <w:p w:rsidR="00723AA9" w:rsidRPr="00F2319F" w:rsidRDefault="00723AA9" w:rsidP="00723AA9">
      <w:pPr>
        <w:overflowPunct w:val="0"/>
        <w:ind w:left="540" w:hanging="540"/>
        <w:jc w:val="both"/>
        <w:textAlignment w:val="baseline"/>
        <w:rPr>
          <w:rFonts w:ascii="Arial" w:hAnsi="Arial" w:cs="Arial"/>
          <w:sz w:val="22"/>
          <w:szCs w:val="22"/>
        </w:rPr>
      </w:pPr>
      <w:r w:rsidRPr="00F2319F">
        <w:rPr>
          <w:rFonts w:ascii="Arial" w:hAnsi="Arial" w:cs="Arial"/>
          <w:sz w:val="22"/>
          <w:szCs w:val="22"/>
        </w:rPr>
        <w:t>A.</w:t>
      </w:r>
      <w:r w:rsidRPr="00F2319F">
        <w:rPr>
          <w:rFonts w:ascii="Arial" w:hAnsi="Arial" w:cs="Arial"/>
          <w:sz w:val="22"/>
          <w:szCs w:val="22"/>
        </w:rPr>
        <w:tab/>
        <w:t>The Contractor shall employ methods and procedures that mitigate the generation and discharge of objectionable odors</w:t>
      </w:r>
      <w:r>
        <w:rPr>
          <w:rFonts w:ascii="Arial" w:hAnsi="Arial" w:cs="Arial"/>
          <w:sz w:val="22"/>
          <w:szCs w:val="22"/>
        </w:rPr>
        <w:t xml:space="preserve"> from styrene emissions</w:t>
      </w:r>
      <w:r w:rsidRPr="00F2319F">
        <w:rPr>
          <w:rFonts w:ascii="Arial" w:hAnsi="Arial" w:cs="Arial"/>
          <w:sz w:val="22"/>
          <w:szCs w:val="22"/>
        </w:rPr>
        <w:t xml:space="preserve"> to the </w:t>
      </w:r>
      <w:r>
        <w:rPr>
          <w:rFonts w:ascii="Arial" w:hAnsi="Arial" w:cs="Arial"/>
          <w:sz w:val="22"/>
          <w:szCs w:val="22"/>
        </w:rPr>
        <w:t>atmosphere</w:t>
      </w:r>
      <w:r w:rsidRPr="00F2319F">
        <w:rPr>
          <w:rFonts w:ascii="Arial" w:hAnsi="Arial" w:cs="Arial"/>
          <w:sz w:val="22"/>
          <w:szCs w:val="22"/>
        </w:rPr>
        <w:t xml:space="preserve"> at all times.</w:t>
      </w:r>
    </w:p>
    <w:p w:rsidR="00723AA9" w:rsidRPr="003B41A3" w:rsidRDefault="00723AA9" w:rsidP="003B41A3">
      <w:pPr>
        <w:pStyle w:val="ListParagraph"/>
        <w:numPr>
          <w:ilvl w:val="0"/>
          <w:numId w:val="34"/>
        </w:numPr>
        <w:overflowPunct w:val="0"/>
        <w:autoSpaceDE w:val="0"/>
        <w:autoSpaceDN w:val="0"/>
        <w:adjustRightInd w:val="0"/>
        <w:ind w:left="1260"/>
        <w:contextualSpacing/>
        <w:jc w:val="both"/>
        <w:textAlignment w:val="baseline"/>
        <w:rPr>
          <w:rFonts w:ascii="Arial" w:hAnsi="Arial" w:cs="Arial"/>
          <w:sz w:val="22"/>
          <w:szCs w:val="22"/>
        </w:rPr>
      </w:pPr>
      <w:r w:rsidRPr="003B41A3">
        <w:rPr>
          <w:rFonts w:ascii="Arial" w:hAnsi="Arial" w:cs="Arial"/>
          <w:sz w:val="22"/>
          <w:szCs w:val="22"/>
        </w:rPr>
        <w:t>All manufacturer recommended procedures and safety equipment necessary for successful completion of the work and safety of personnel shall be provided by the Contractor.</w:t>
      </w:r>
    </w:p>
    <w:p w:rsidR="00723AA9" w:rsidRDefault="00723AA9" w:rsidP="00723AA9">
      <w:pPr>
        <w:overflowPunct w:val="0"/>
        <w:ind w:left="900"/>
        <w:jc w:val="both"/>
        <w:textAlignment w:val="baseline"/>
        <w:rPr>
          <w:rFonts w:ascii="Arial" w:hAnsi="Arial" w:cs="Arial"/>
          <w:sz w:val="22"/>
          <w:szCs w:val="22"/>
        </w:rPr>
      </w:pPr>
    </w:p>
    <w:p w:rsidR="00723AA9" w:rsidRDefault="00723AA9" w:rsidP="00723AA9">
      <w:pPr>
        <w:overflowPunct w:val="0"/>
        <w:spacing w:after="240"/>
        <w:ind w:left="547" w:hanging="547"/>
        <w:jc w:val="both"/>
        <w:textAlignment w:val="baseline"/>
        <w:rPr>
          <w:rFonts w:ascii="Arial" w:hAnsi="Arial" w:cs="Arial"/>
          <w:sz w:val="22"/>
          <w:szCs w:val="22"/>
        </w:rPr>
      </w:pPr>
      <w:r>
        <w:rPr>
          <w:rFonts w:ascii="Arial" w:hAnsi="Arial" w:cs="Arial"/>
          <w:sz w:val="22"/>
          <w:szCs w:val="22"/>
        </w:rPr>
        <w:t>B.</w:t>
      </w:r>
      <w:r>
        <w:rPr>
          <w:rFonts w:ascii="Arial" w:hAnsi="Arial" w:cs="Arial"/>
          <w:sz w:val="22"/>
          <w:szCs w:val="22"/>
        </w:rPr>
        <w:tab/>
      </w:r>
      <w:r w:rsidRPr="00B1601A">
        <w:rPr>
          <w:rFonts w:ascii="Arial" w:hAnsi="Arial" w:cs="Arial"/>
          <w:sz w:val="22"/>
          <w:szCs w:val="22"/>
        </w:rPr>
        <w:t>The Contractor</w:t>
      </w:r>
      <w:r w:rsidRPr="008C416E">
        <w:rPr>
          <w:rFonts w:ascii="Arial" w:hAnsi="Arial" w:cs="Arial"/>
          <w:sz w:val="22"/>
          <w:szCs w:val="22"/>
        </w:rPr>
        <w:t xml:space="preserve"> shall employ methods and procedures to monitor and mitigate releases of </w:t>
      </w:r>
      <w:r w:rsidRPr="00B1601A">
        <w:rPr>
          <w:rFonts w:ascii="Arial" w:hAnsi="Arial" w:cs="Arial"/>
          <w:sz w:val="22"/>
          <w:szCs w:val="22"/>
        </w:rPr>
        <w:t>styrene emissions to</w:t>
      </w:r>
      <w:r w:rsidRPr="008C416E">
        <w:rPr>
          <w:rFonts w:ascii="Arial" w:hAnsi="Arial" w:cs="Arial"/>
          <w:sz w:val="22"/>
          <w:szCs w:val="22"/>
        </w:rPr>
        <w:t xml:space="preserve"> the</w:t>
      </w:r>
      <w:r>
        <w:rPr>
          <w:rFonts w:ascii="Arial" w:hAnsi="Arial" w:cs="Arial"/>
          <w:sz w:val="22"/>
          <w:szCs w:val="22"/>
        </w:rPr>
        <w:t xml:space="preserve"> atmosphere. </w:t>
      </w:r>
      <w:r w:rsidRPr="009064FA">
        <w:rPr>
          <w:rFonts w:ascii="Arial" w:hAnsi="Arial" w:cs="Arial"/>
          <w:sz w:val="22"/>
          <w:szCs w:val="22"/>
        </w:rPr>
        <w:t>The</w:t>
      </w:r>
      <w:r>
        <w:rPr>
          <w:rFonts w:ascii="Arial" w:hAnsi="Arial" w:cs="Arial"/>
          <w:sz w:val="22"/>
          <w:szCs w:val="22"/>
        </w:rPr>
        <w:t xml:space="preserve"> current</w:t>
      </w:r>
      <w:r w:rsidRPr="009064FA">
        <w:rPr>
          <w:rFonts w:ascii="Arial" w:hAnsi="Arial" w:cs="Arial"/>
          <w:sz w:val="22"/>
          <w:szCs w:val="22"/>
        </w:rPr>
        <w:t xml:space="preserve"> </w:t>
      </w:r>
      <w:r>
        <w:rPr>
          <w:rFonts w:ascii="Arial" w:hAnsi="Arial" w:cs="Arial"/>
          <w:sz w:val="22"/>
          <w:szCs w:val="22"/>
        </w:rPr>
        <w:t xml:space="preserve">published </w:t>
      </w:r>
      <w:r w:rsidRPr="009064FA">
        <w:rPr>
          <w:rFonts w:ascii="Arial" w:hAnsi="Arial" w:cs="Arial"/>
          <w:sz w:val="22"/>
          <w:szCs w:val="22"/>
        </w:rPr>
        <w:t xml:space="preserve">exposure standard for styrene monomer is a Time Weighted Average (TWA) of 50 Parts </w:t>
      </w:r>
      <w:proofErr w:type="gramStart"/>
      <w:r w:rsidRPr="009064FA">
        <w:rPr>
          <w:rFonts w:ascii="Arial" w:hAnsi="Arial" w:cs="Arial"/>
          <w:sz w:val="22"/>
          <w:szCs w:val="22"/>
        </w:rPr>
        <w:t>Per</w:t>
      </w:r>
      <w:proofErr w:type="gramEnd"/>
      <w:r w:rsidRPr="009064FA">
        <w:rPr>
          <w:rFonts w:ascii="Arial" w:hAnsi="Arial" w:cs="Arial"/>
          <w:sz w:val="22"/>
          <w:szCs w:val="22"/>
        </w:rPr>
        <w:t xml:space="preserve"> Million (ppm) with a Short-Term Exposure Limit (STEL) of 100 ppm.</w:t>
      </w:r>
      <w:r>
        <w:rPr>
          <w:rFonts w:ascii="Arial" w:hAnsi="Arial" w:cs="Arial"/>
          <w:sz w:val="22"/>
          <w:szCs w:val="22"/>
        </w:rPr>
        <w:t xml:space="preserve"> </w:t>
      </w:r>
    </w:p>
    <w:p w:rsidR="00723AA9" w:rsidRDefault="00723AA9" w:rsidP="00723AA9">
      <w:pPr>
        <w:overflowPunct w:val="0"/>
        <w:ind w:left="547" w:hanging="547"/>
        <w:jc w:val="both"/>
        <w:textAlignment w:val="baseline"/>
        <w:rPr>
          <w:rFonts w:ascii="Arial" w:hAnsi="Arial" w:cs="Arial"/>
          <w:sz w:val="22"/>
          <w:szCs w:val="22"/>
        </w:rPr>
      </w:pPr>
      <w:r>
        <w:rPr>
          <w:rFonts w:ascii="Arial" w:hAnsi="Arial" w:cs="Arial"/>
          <w:sz w:val="22"/>
          <w:szCs w:val="22"/>
        </w:rPr>
        <w:t>C.</w:t>
      </w:r>
      <w:r>
        <w:rPr>
          <w:rFonts w:ascii="Arial" w:hAnsi="Arial" w:cs="Arial"/>
          <w:sz w:val="22"/>
          <w:szCs w:val="22"/>
        </w:rPr>
        <w:tab/>
        <w:t xml:space="preserve">Photoionization detectors (PID), colorimetric gas detection tubes or approved equal can be utilized to assess styrene atmospheric levels, applied in accordance with manufacturer recommendations. All equipment used shall be classified for styrene detection. If required, all equipment shall be calibrated as indicated and as often as required by the manufacturer. For monitoring variations in exposure, equipment that records and stores the styrene </w:t>
      </w:r>
      <w:r>
        <w:rPr>
          <w:rFonts w:ascii="Arial" w:hAnsi="Arial" w:cs="Arial"/>
          <w:sz w:val="22"/>
          <w:szCs w:val="22"/>
        </w:rPr>
        <w:lastRenderedPageBreak/>
        <w:t>concentration is required. Contractor shall reference current published exposure limit and recommendations at time of work being performed.  Reference OSHA Standards listed in 700.01.01 General A.</w:t>
      </w:r>
    </w:p>
    <w:p w:rsidR="00723AA9" w:rsidRDefault="00723AA9" w:rsidP="00723AA9">
      <w:pPr>
        <w:numPr>
          <w:ilvl w:val="0"/>
          <w:numId w:val="28"/>
        </w:numPr>
        <w:overflowPunct w:val="0"/>
        <w:autoSpaceDE w:val="0"/>
        <w:autoSpaceDN w:val="0"/>
        <w:adjustRightInd w:val="0"/>
        <w:ind w:left="1080" w:hanging="540"/>
        <w:jc w:val="both"/>
        <w:textAlignment w:val="baseline"/>
        <w:rPr>
          <w:rFonts w:ascii="Arial" w:hAnsi="Arial" w:cs="Arial"/>
          <w:sz w:val="22"/>
          <w:szCs w:val="22"/>
        </w:rPr>
      </w:pPr>
      <w:r>
        <w:rPr>
          <w:rFonts w:ascii="Arial" w:hAnsi="Arial" w:cs="Arial"/>
          <w:sz w:val="22"/>
          <w:szCs w:val="22"/>
        </w:rPr>
        <w:t>The CIPP process shall follow manufacturer’s recommendations to minimize release of styrene odors.</w:t>
      </w:r>
    </w:p>
    <w:p w:rsidR="00723AA9" w:rsidRDefault="00723AA9" w:rsidP="00723AA9">
      <w:pPr>
        <w:numPr>
          <w:ilvl w:val="0"/>
          <w:numId w:val="28"/>
        </w:numPr>
        <w:overflowPunct w:val="0"/>
        <w:autoSpaceDE w:val="0"/>
        <w:autoSpaceDN w:val="0"/>
        <w:adjustRightInd w:val="0"/>
        <w:ind w:left="1080" w:hanging="540"/>
        <w:jc w:val="both"/>
        <w:textAlignment w:val="baseline"/>
        <w:rPr>
          <w:rFonts w:ascii="Arial" w:hAnsi="Arial" w:cs="Arial"/>
          <w:sz w:val="22"/>
          <w:szCs w:val="22"/>
        </w:rPr>
      </w:pPr>
      <w:r>
        <w:rPr>
          <w:rFonts w:ascii="Arial" w:hAnsi="Arial" w:cs="Arial"/>
          <w:sz w:val="22"/>
          <w:szCs w:val="22"/>
        </w:rPr>
        <w:t>The Contractor can submit for approval the use of styrene free vinyl ester resin in place of the polyester resin for the project.  The use of this resin would not require monitoring specified in this Section.</w:t>
      </w:r>
    </w:p>
    <w:p w:rsidR="00723AA9" w:rsidRDefault="00723AA9" w:rsidP="00723AA9">
      <w:pPr>
        <w:numPr>
          <w:ilvl w:val="0"/>
          <w:numId w:val="28"/>
        </w:numPr>
        <w:overflowPunct w:val="0"/>
        <w:autoSpaceDE w:val="0"/>
        <w:autoSpaceDN w:val="0"/>
        <w:adjustRightInd w:val="0"/>
        <w:ind w:left="1080" w:hanging="540"/>
        <w:jc w:val="both"/>
        <w:textAlignment w:val="baseline"/>
        <w:rPr>
          <w:rFonts w:ascii="Arial" w:hAnsi="Arial" w:cs="Arial"/>
          <w:sz w:val="22"/>
          <w:szCs w:val="22"/>
        </w:rPr>
      </w:pPr>
      <w:r>
        <w:rPr>
          <w:rFonts w:ascii="Arial" w:hAnsi="Arial" w:cs="Arial"/>
          <w:sz w:val="22"/>
          <w:szCs w:val="22"/>
        </w:rPr>
        <w:t xml:space="preserve">The Contractor shall manage the site with good housekeeping practices, including prevention measures and clean-up procedures from spills, drips or other incidents during the CIPP process. </w:t>
      </w:r>
    </w:p>
    <w:p w:rsidR="00723AA9" w:rsidRDefault="00723AA9" w:rsidP="00723AA9">
      <w:pPr>
        <w:numPr>
          <w:ilvl w:val="0"/>
          <w:numId w:val="28"/>
        </w:numPr>
        <w:overflowPunct w:val="0"/>
        <w:autoSpaceDE w:val="0"/>
        <w:autoSpaceDN w:val="0"/>
        <w:adjustRightInd w:val="0"/>
        <w:ind w:left="1080" w:hanging="540"/>
        <w:jc w:val="both"/>
        <w:textAlignment w:val="baseline"/>
        <w:rPr>
          <w:rFonts w:ascii="Arial" w:hAnsi="Arial" w:cs="Arial"/>
          <w:sz w:val="22"/>
          <w:szCs w:val="22"/>
        </w:rPr>
      </w:pPr>
      <w:r>
        <w:rPr>
          <w:rFonts w:ascii="Arial" w:hAnsi="Arial" w:cs="Arial"/>
          <w:sz w:val="22"/>
          <w:szCs w:val="22"/>
        </w:rPr>
        <w:t xml:space="preserve">The ambient air at the liner truck or storage unit and each manhole or access point shall be monitored throughout the installation, curing and cool down processes to </w:t>
      </w:r>
      <w:r w:rsidRPr="00B1601A">
        <w:rPr>
          <w:rFonts w:ascii="Arial" w:hAnsi="Arial" w:cs="Arial"/>
          <w:sz w:val="22"/>
          <w:szCs w:val="22"/>
        </w:rPr>
        <w:t>confirm levels are less than the current published voluntary occupational limit of 50 ppm</w:t>
      </w:r>
      <w:r w:rsidRPr="008C416E">
        <w:rPr>
          <w:rFonts w:ascii="Arial" w:hAnsi="Arial" w:cs="Arial"/>
          <w:sz w:val="22"/>
          <w:szCs w:val="22"/>
        </w:rPr>
        <w:t xml:space="preserve"> for</w:t>
      </w:r>
      <w:r>
        <w:rPr>
          <w:rFonts w:ascii="Arial" w:hAnsi="Arial" w:cs="Arial"/>
          <w:sz w:val="22"/>
          <w:szCs w:val="22"/>
        </w:rPr>
        <w:t xml:space="preserve"> TWA and time of exposure. Onsite mitigation methods (in accordance with OSHA Standard 1926, Subpart D) and personal protective equipment to protect against inhalation (in accordance with OSHA Standard 1910) shall be implemented should levels reach or exceed this limit.  </w:t>
      </w:r>
    </w:p>
    <w:p w:rsidR="00723AA9" w:rsidRDefault="00723AA9" w:rsidP="00723AA9">
      <w:pPr>
        <w:numPr>
          <w:ilvl w:val="0"/>
          <w:numId w:val="28"/>
        </w:numPr>
        <w:overflowPunct w:val="0"/>
        <w:autoSpaceDE w:val="0"/>
        <w:autoSpaceDN w:val="0"/>
        <w:adjustRightInd w:val="0"/>
        <w:ind w:left="1080" w:hanging="540"/>
        <w:jc w:val="both"/>
        <w:textAlignment w:val="baseline"/>
        <w:rPr>
          <w:rFonts w:ascii="Arial" w:hAnsi="Arial" w:cs="Arial"/>
          <w:sz w:val="22"/>
          <w:szCs w:val="22"/>
        </w:rPr>
      </w:pPr>
      <w:r>
        <w:rPr>
          <w:rFonts w:ascii="Arial" w:hAnsi="Arial" w:cs="Arial"/>
          <w:sz w:val="22"/>
          <w:szCs w:val="22"/>
        </w:rPr>
        <w:t>Prior to the installation of the liner the Contractor shall contact property owners to request that water is run in all drain systems to ensure p-traps are not dry and vents are not blocked to prevent migration of odors into the property. Contractor is not obligated to confirm property owners comply with this request.</w:t>
      </w:r>
    </w:p>
    <w:p w:rsidR="00723AA9" w:rsidRDefault="00723AA9" w:rsidP="00723AA9">
      <w:pPr>
        <w:numPr>
          <w:ilvl w:val="0"/>
          <w:numId w:val="28"/>
        </w:numPr>
        <w:overflowPunct w:val="0"/>
        <w:autoSpaceDE w:val="0"/>
        <w:autoSpaceDN w:val="0"/>
        <w:adjustRightInd w:val="0"/>
        <w:ind w:left="1080" w:hanging="540"/>
        <w:jc w:val="both"/>
        <w:textAlignment w:val="baseline"/>
        <w:rPr>
          <w:rFonts w:ascii="Arial" w:hAnsi="Arial" w:cs="Arial"/>
          <w:sz w:val="22"/>
          <w:szCs w:val="22"/>
        </w:rPr>
      </w:pPr>
      <w:r>
        <w:rPr>
          <w:rFonts w:ascii="Arial" w:hAnsi="Arial" w:cs="Arial"/>
          <w:sz w:val="22"/>
          <w:szCs w:val="22"/>
        </w:rPr>
        <w:t>In addition to notification of property owners with connections to the segment being rehabilitated, the Contractor shall provide notification of property owners upstream and downstream for 250 feet to inform them of the potential for odors.</w:t>
      </w:r>
    </w:p>
    <w:p w:rsidR="00723AA9" w:rsidRDefault="00723AA9" w:rsidP="00723AA9">
      <w:pPr>
        <w:numPr>
          <w:ilvl w:val="0"/>
          <w:numId w:val="28"/>
        </w:numPr>
        <w:overflowPunct w:val="0"/>
        <w:autoSpaceDE w:val="0"/>
        <w:autoSpaceDN w:val="0"/>
        <w:adjustRightInd w:val="0"/>
        <w:ind w:left="1080" w:hanging="540"/>
        <w:jc w:val="both"/>
        <w:textAlignment w:val="baseline"/>
        <w:rPr>
          <w:rFonts w:ascii="Arial" w:hAnsi="Arial" w:cs="Arial"/>
          <w:sz w:val="22"/>
          <w:szCs w:val="22"/>
        </w:rPr>
      </w:pPr>
      <w:r>
        <w:rPr>
          <w:rFonts w:ascii="Arial" w:hAnsi="Arial" w:cs="Arial"/>
          <w:sz w:val="22"/>
          <w:szCs w:val="22"/>
        </w:rPr>
        <w:t xml:space="preserve">Notification of property owners regarding the work shall include information on the potential smell from styrene odors. </w:t>
      </w:r>
      <w:r w:rsidRPr="00F2319F">
        <w:rPr>
          <w:rFonts w:ascii="Arial" w:hAnsi="Arial" w:cs="Arial"/>
          <w:sz w:val="22"/>
          <w:szCs w:val="22"/>
        </w:rPr>
        <w:t>Contractor to provide</w:t>
      </w:r>
      <w:r>
        <w:rPr>
          <w:rFonts w:ascii="Arial" w:hAnsi="Arial" w:cs="Arial"/>
          <w:sz w:val="22"/>
          <w:szCs w:val="22"/>
        </w:rPr>
        <w:t xml:space="preserve"> monitoring if requested by property owner to confirm the atmospheric reading for styrene </w:t>
      </w:r>
      <w:r w:rsidRPr="008C416E">
        <w:rPr>
          <w:rFonts w:ascii="Arial" w:hAnsi="Arial" w:cs="Arial"/>
          <w:sz w:val="22"/>
          <w:szCs w:val="22"/>
        </w:rPr>
        <w:t xml:space="preserve">is </w:t>
      </w:r>
      <w:r w:rsidRPr="00B1601A">
        <w:rPr>
          <w:rFonts w:ascii="Arial" w:hAnsi="Arial" w:cs="Arial"/>
          <w:sz w:val="22"/>
          <w:szCs w:val="22"/>
        </w:rPr>
        <w:t>less than currently published exposure limit of 50 ppm</w:t>
      </w:r>
      <w:r>
        <w:rPr>
          <w:rFonts w:ascii="Arial" w:hAnsi="Arial" w:cs="Arial"/>
          <w:sz w:val="22"/>
          <w:szCs w:val="22"/>
        </w:rPr>
        <w:t xml:space="preserve"> TWA and time of exposure</w:t>
      </w:r>
      <w:r w:rsidRPr="00F2319F">
        <w:rPr>
          <w:rFonts w:ascii="Arial" w:hAnsi="Arial" w:cs="Arial"/>
          <w:sz w:val="22"/>
          <w:szCs w:val="22"/>
        </w:rPr>
        <w:t>.</w:t>
      </w:r>
      <w:r>
        <w:rPr>
          <w:rFonts w:ascii="Arial" w:hAnsi="Arial" w:cs="Arial"/>
          <w:sz w:val="22"/>
          <w:szCs w:val="22"/>
        </w:rPr>
        <w:t xml:space="preserve"> </w:t>
      </w:r>
    </w:p>
    <w:p w:rsidR="00723AA9" w:rsidRDefault="00723AA9" w:rsidP="003C4814">
      <w:pPr>
        <w:numPr>
          <w:ilvl w:val="1"/>
          <w:numId w:val="32"/>
        </w:numPr>
        <w:overflowPunct w:val="0"/>
        <w:autoSpaceDE w:val="0"/>
        <w:autoSpaceDN w:val="0"/>
        <w:adjustRightInd w:val="0"/>
        <w:ind w:left="1440"/>
        <w:jc w:val="both"/>
        <w:textAlignment w:val="baseline"/>
        <w:rPr>
          <w:rFonts w:ascii="Arial" w:hAnsi="Arial" w:cs="Arial"/>
          <w:sz w:val="22"/>
          <w:szCs w:val="22"/>
        </w:rPr>
      </w:pPr>
      <w:r>
        <w:rPr>
          <w:rFonts w:ascii="Arial" w:hAnsi="Arial" w:cs="Arial"/>
          <w:sz w:val="22"/>
          <w:szCs w:val="22"/>
        </w:rPr>
        <w:t>Work around childcare facilities and schools requires coordination of construction schedules to limit installation to after school hours or provide air monitoring inside the school or facility.</w:t>
      </w:r>
    </w:p>
    <w:p w:rsidR="00723AA9" w:rsidRPr="00F2319F" w:rsidRDefault="00723AA9" w:rsidP="003C4814">
      <w:pPr>
        <w:numPr>
          <w:ilvl w:val="1"/>
          <w:numId w:val="32"/>
        </w:numPr>
        <w:overflowPunct w:val="0"/>
        <w:autoSpaceDE w:val="0"/>
        <w:autoSpaceDN w:val="0"/>
        <w:adjustRightInd w:val="0"/>
        <w:ind w:left="1440"/>
        <w:jc w:val="both"/>
        <w:textAlignment w:val="baseline"/>
        <w:rPr>
          <w:rFonts w:ascii="Arial" w:hAnsi="Arial" w:cs="Arial"/>
          <w:sz w:val="22"/>
          <w:szCs w:val="22"/>
        </w:rPr>
      </w:pPr>
      <w:r>
        <w:rPr>
          <w:rFonts w:ascii="Arial" w:hAnsi="Arial" w:cs="Arial"/>
          <w:sz w:val="22"/>
          <w:szCs w:val="22"/>
        </w:rPr>
        <w:t>Work around hospitals, nursing homes and emergency care facilities requires coordination with facility staff to take precautions to ensure odors do not migrate up lateral connections. This can include verifying water has been run through drains prior to installation of the liner.</w:t>
      </w:r>
    </w:p>
    <w:p w:rsidR="00723AA9" w:rsidRDefault="00723AA9" w:rsidP="00723AA9">
      <w:pPr>
        <w:numPr>
          <w:ilvl w:val="0"/>
          <w:numId w:val="28"/>
        </w:numPr>
        <w:overflowPunct w:val="0"/>
        <w:autoSpaceDE w:val="0"/>
        <w:autoSpaceDN w:val="0"/>
        <w:adjustRightInd w:val="0"/>
        <w:ind w:left="1080" w:hanging="540"/>
        <w:jc w:val="both"/>
        <w:textAlignment w:val="baseline"/>
        <w:rPr>
          <w:rFonts w:ascii="Arial" w:hAnsi="Arial" w:cs="Arial"/>
          <w:sz w:val="22"/>
          <w:szCs w:val="22"/>
        </w:rPr>
      </w:pPr>
      <w:r>
        <w:rPr>
          <w:rFonts w:ascii="Arial" w:hAnsi="Arial" w:cs="Arial"/>
          <w:sz w:val="22"/>
          <w:szCs w:val="22"/>
        </w:rPr>
        <w:t xml:space="preserve">The </w:t>
      </w:r>
      <w:r w:rsidRPr="00F2319F">
        <w:rPr>
          <w:rFonts w:ascii="Arial" w:hAnsi="Arial" w:cs="Arial"/>
          <w:sz w:val="22"/>
          <w:szCs w:val="22"/>
        </w:rPr>
        <w:t>Contractor</w:t>
      </w:r>
      <w:r>
        <w:rPr>
          <w:rFonts w:ascii="Arial" w:hAnsi="Arial" w:cs="Arial"/>
          <w:sz w:val="22"/>
          <w:szCs w:val="22"/>
        </w:rPr>
        <w:t xml:space="preserve"> shall not release water until   the curing water temperature has cooled to a specified temperature (typically 100</w:t>
      </w:r>
      <w:r w:rsidRPr="001C4DEE">
        <w:rPr>
          <w:rFonts w:ascii="Arial" w:hAnsi="Arial" w:cs="Arial"/>
          <w:sz w:val="22"/>
          <w:szCs w:val="22"/>
          <w:vertAlign w:val="superscript"/>
        </w:rPr>
        <w:t>o</w:t>
      </w:r>
      <w:r>
        <w:rPr>
          <w:rFonts w:ascii="Arial" w:hAnsi="Arial" w:cs="Arial"/>
          <w:sz w:val="22"/>
          <w:szCs w:val="22"/>
        </w:rPr>
        <w:t xml:space="preserve"> F, or as required by treatment operations) prior to discharge of cooled water.</w:t>
      </w:r>
    </w:p>
    <w:p w:rsidR="00723AA9" w:rsidRDefault="00723AA9" w:rsidP="00723AA9">
      <w:pPr>
        <w:numPr>
          <w:ilvl w:val="0"/>
          <w:numId w:val="28"/>
        </w:numPr>
        <w:overflowPunct w:val="0"/>
        <w:autoSpaceDE w:val="0"/>
        <w:autoSpaceDN w:val="0"/>
        <w:adjustRightInd w:val="0"/>
        <w:ind w:left="1080" w:hanging="540"/>
        <w:jc w:val="both"/>
        <w:textAlignment w:val="baseline"/>
        <w:rPr>
          <w:rFonts w:ascii="Arial" w:hAnsi="Arial" w:cs="Arial"/>
          <w:sz w:val="22"/>
          <w:szCs w:val="22"/>
        </w:rPr>
      </w:pPr>
      <w:r>
        <w:rPr>
          <w:rFonts w:ascii="Arial" w:hAnsi="Arial" w:cs="Arial"/>
          <w:sz w:val="22"/>
          <w:szCs w:val="22"/>
        </w:rPr>
        <w:t xml:space="preserve">For small diameter sewers, 8-inch diameter and less, the discharge of cure water shall be regulated to provide adequate </w:t>
      </w:r>
      <w:r w:rsidRPr="00B1601A">
        <w:rPr>
          <w:rFonts w:ascii="Arial" w:hAnsi="Arial" w:cs="Arial"/>
          <w:sz w:val="22"/>
          <w:szCs w:val="22"/>
        </w:rPr>
        <w:t>dilution</w:t>
      </w:r>
      <w:r>
        <w:rPr>
          <w:rFonts w:ascii="Arial" w:hAnsi="Arial" w:cs="Arial"/>
          <w:sz w:val="22"/>
          <w:szCs w:val="22"/>
        </w:rPr>
        <w:t xml:space="preserve"> of the process cure water to minimize impact on the Treatment Plant.</w:t>
      </w:r>
    </w:p>
    <w:p w:rsidR="00723AA9" w:rsidRDefault="00723AA9" w:rsidP="00723AA9">
      <w:pPr>
        <w:numPr>
          <w:ilvl w:val="0"/>
          <w:numId w:val="28"/>
        </w:numPr>
        <w:overflowPunct w:val="0"/>
        <w:autoSpaceDE w:val="0"/>
        <w:autoSpaceDN w:val="0"/>
        <w:adjustRightInd w:val="0"/>
        <w:ind w:left="1080" w:hanging="540"/>
        <w:jc w:val="both"/>
        <w:textAlignment w:val="baseline"/>
        <w:rPr>
          <w:rFonts w:ascii="Arial" w:hAnsi="Arial" w:cs="Arial"/>
          <w:sz w:val="22"/>
          <w:szCs w:val="22"/>
        </w:rPr>
      </w:pPr>
      <w:r>
        <w:rPr>
          <w:rFonts w:ascii="Arial" w:hAnsi="Arial" w:cs="Arial"/>
          <w:sz w:val="22"/>
          <w:szCs w:val="22"/>
        </w:rPr>
        <w:t>For water cured liners, the Contractor shall monitor the downstream manholes for styrene odors during the discharge of the process cure water.</w:t>
      </w:r>
    </w:p>
    <w:p w:rsidR="00723AA9" w:rsidRDefault="00723AA9" w:rsidP="00723AA9">
      <w:pPr>
        <w:numPr>
          <w:ilvl w:val="0"/>
          <w:numId w:val="28"/>
        </w:numPr>
        <w:overflowPunct w:val="0"/>
        <w:autoSpaceDE w:val="0"/>
        <w:autoSpaceDN w:val="0"/>
        <w:adjustRightInd w:val="0"/>
        <w:ind w:left="1080" w:hanging="540"/>
        <w:jc w:val="both"/>
        <w:textAlignment w:val="baseline"/>
        <w:rPr>
          <w:rFonts w:ascii="Arial" w:hAnsi="Arial" w:cs="Arial"/>
          <w:sz w:val="22"/>
          <w:szCs w:val="22"/>
        </w:rPr>
      </w:pPr>
      <w:r>
        <w:rPr>
          <w:rFonts w:ascii="Arial" w:hAnsi="Arial" w:cs="Arial"/>
          <w:sz w:val="22"/>
          <w:szCs w:val="22"/>
        </w:rPr>
        <w:t>Methodologies to mitigate styrene odors during the CIPP process may include:</w:t>
      </w:r>
    </w:p>
    <w:p w:rsidR="00723AA9" w:rsidRDefault="00723AA9" w:rsidP="003C4814">
      <w:pPr>
        <w:numPr>
          <w:ilvl w:val="1"/>
          <w:numId w:val="33"/>
        </w:numPr>
        <w:overflowPunct w:val="0"/>
        <w:autoSpaceDE w:val="0"/>
        <w:autoSpaceDN w:val="0"/>
        <w:adjustRightInd w:val="0"/>
        <w:ind w:left="1440"/>
        <w:jc w:val="both"/>
        <w:textAlignment w:val="baseline"/>
        <w:rPr>
          <w:rFonts w:ascii="Arial" w:hAnsi="Arial" w:cs="Arial"/>
          <w:sz w:val="22"/>
          <w:szCs w:val="22"/>
        </w:rPr>
      </w:pPr>
      <w:r>
        <w:rPr>
          <w:rFonts w:ascii="Arial" w:hAnsi="Arial" w:cs="Arial"/>
          <w:sz w:val="22"/>
          <w:szCs w:val="22"/>
        </w:rPr>
        <w:t>An extended cool down period to achieve cooler process water discharge temperatures of</w:t>
      </w:r>
      <w:r w:rsidRPr="005733F4">
        <w:rPr>
          <w:rFonts w:ascii="Arial" w:hAnsi="Arial" w:cs="Arial"/>
          <w:sz w:val="22"/>
          <w:szCs w:val="22"/>
        </w:rPr>
        <w:t xml:space="preserve"> </w:t>
      </w:r>
      <w:r>
        <w:rPr>
          <w:rFonts w:ascii="Arial" w:hAnsi="Arial" w:cs="Arial"/>
          <w:sz w:val="22"/>
          <w:szCs w:val="22"/>
        </w:rPr>
        <w:t>100</w:t>
      </w:r>
      <w:r w:rsidRPr="001C4DEE">
        <w:rPr>
          <w:rFonts w:ascii="Arial" w:hAnsi="Arial" w:cs="Arial"/>
          <w:sz w:val="22"/>
          <w:szCs w:val="22"/>
          <w:vertAlign w:val="superscript"/>
        </w:rPr>
        <w:t>o</w:t>
      </w:r>
      <w:r>
        <w:rPr>
          <w:rFonts w:ascii="Arial" w:hAnsi="Arial" w:cs="Arial"/>
          <w:sz w:val="22"/>
          <w:szCs w:val="22"/>
        </w:rPr>
        <w:t xml:space="preserve"> F or less.</w:t>
      </w:r>
    </w:p>
    <w:p w:rsidR="00723AA9" w:rsidRDefault="00723AA9" w:rsidP="003C4814">
      <w:pPr>
        <w:numPr>
          <w:ilvl w:val="1"/>
          <w:numId w:val="33"/>
        </w:numPr>
        <w:overflowPunct w:val="0"/>
        <w:autoSpaceDE w:val="0"/>
        <w:autoSpaceDN w:val="0"/>
        <w:adjustRightInd w:val="0"/>
        <w:ind w:left="1440"/>
        <w:jc w:val="both"/>
        <w:textAlignment w:val="baseline"/>
        <w:rPr>
          <w:rFonts w:ascii="Arial" w:hAnsi="Arial" w:cs="Arial"/>
          <w:sz w:val="22"/>
          <w:szCs w:val="22"/>
        </w:rPr>
      </w:pPr>
      <w:r>
        <w:rPr>
          <w:rFonts w:ascii="Arial" w:hAnsi="Arial" w:cs="Arial"/>
          <w:sz w:val="22"/>
          <w:szCs w:val="22"/>
        </w:rPr>
        <w:t>The approved venting measures with the use of fans/blowers at the access points to disperse emissions and mitigate resulting odors.</w:t>
      </w:r>
    </w:p>
    <w:p w:rsidR="00723AA9" w:rsidRDefault="00723AA9" w:rsidP="00723AA9">
      <w:pPr>
        <w:overflowPunct w:val="0"/>
        <w:ind w:left="1620"/>
        <w:jc w:val="both"/>
        <w:textAlignment w:val="baseline"/>
        <w:rPr>
          <w:rFonts w:ascii="Arial" w:hAnsi="Arial" w:cs="Arial"/>
          <w:sz w:val="22"/>
          <w:szCs w:val="22"/>
        </w:rPr>
      </w:pPr>
    </w:p>
    <w:p w:rsidR="00723AA9" w:rsidRPr="00B1601A" w:rsidRDefault="00723AA9" w:rsidP="00723AA9">
      <w:pPr>
        <w:pStyle w:val="ListParagraph"/>
        <w:numPr>
          <w:ilvl w:val="0"/>
          <w:numId w:val="29"/>
        </w:numPr>
        <w:overflowPunct w:val="0"/>
        <w:autoSpaceDE w:val="0"/>
        <w:autoSpaceDN w:val="0"/>
        <w:adjustRightInd w:val="0"/>
        <w:ind w:left="540"/>
        <w:contextualSpacing/>
        <w:jc w:val="both"/>
        <w:textAlignment w:val="baseline"/>
        <w:rPr>
          <w:rFonts w:ascii="Arial" w:hAnsi="Arial" w:cs="Arial"/>
          <w:sz w:val="22"/>
          <w:szCs w:val="22"/>
        </w:rPr>
      </w:pPr>
      <w:bookmarkStart w:id="1" w:name="_Hlk35289693"/>
      <w:r>
        <w:rPr>
          <w:rFonts w:ascii="Arial" w:hAnsi="Arial" w:cs="Arial"/>
          <w:sz w:val="22"/>
          <w:szCs w:val="22"/>
        </w:rPr>
        <w:t>Results of monitoring shall be recorded in a log electronically that includes information such as but not limited to: concentration, location of sample, date and time.</w:t>
      </w:r>
    </w:p>
    <w:bookmarkEnd w:id="1"/>
    <w:p w:rsidR="00723AA9" w:rsidRPr="00F2319F" w:rsidRDefault="00723AA9" w:rsidP="00723AA9">
      <w:pPr>
        <w:overflowPunct w:val="0"/>
        <w:textAlignment w:val="baseline"/>
        <w:rPr>
          <w:rFonts w:ascii="Arial" w:hAnsi="Arial" w:cs="Arial"/>
          <w:sz w:val="22"/>
          <w:szCs w:val="22"/>
        </w:rPr>
      </w:pPr>
    </w:p>
    <w:p w:rsidR="00723AA9" w:rsidRPr="00F2319F" w:rsidRDefault="00FD238B" w:rsidP="00723AA9">
      <w:pPr>
        <w:overflowPunct w:val="0"/>
        <w:textAlignment w:val="baseline"/>
        <w:rPr>
          <w:rFonts w:ascii="Arial" w:hAnsi="Arial" w:cs="Arial"/>
          <w:b/>
          <w:sz w:val="22"/>
          <w:szCs w:val="22"/>
        </w:rPr>
      </w:pPr>
      <w:r>
        <w:rPr>
          <w:rFonts w:ascii="Arial" w:hAnsi="Arial" w:cs="Arial"/>
          <w:b/>
          <w:sz w:val="22"/>
          <w:szCs w:val="22"/>
        </w:rPr>
        <w:t>697</w:t>
      </w:r>
      <w:r w:rsidR="00723AA9" w:rsidRPr="00F2319F">
        <w:rPr>
          <w:rFonts w:ascii="Arial" w:hAnsi="Arial" w:cs="Arial"/>
          <w:b/>
          <w:sz w:val="22"/>
          <w:szCs w:val="22"/>
        </w:rPr>
        <w:t xml:space="preserve">.03.03      </w:t>
      </w:r>
      <w:r w:rsidR="00723AA9" w:rsidRPr="00F2319F">
        <w:rPr>
          <w:rFonts w:ascii="Arial" w:hAnsi="Arial" w:cs="Arial"/>
          <w:b/>
          <w:sz w:val="22"/>
          <w:szCs w:val="22"/>
        </w:rPr>
        <w:tab/>
        <w:t xml:space="preserve">ODOR CONCENTRATION </w:t>
      </w:r>
      <w:r w:rsidR="00723AA9">
        <w:rPr>
          <w:rFonts w:ascii="Arial" w:hAnsi="Arial" w:cs="Arial"/>
          <w:b/>
          <w:sz w:val="22"/>
          <w:szCs w:val="22"/>
        </w:rPr>
        <w:t xml:space="preserve">AIR </w:t>
      </w:r>
      <w:r w:rsidR="00723AA9" w:rsidRPr="00F2319F">
        <w:rPr>
          <w:rFonts w:ascii="Arial" w:hAnsi="Arial" w:cs="Arial"/>
          <w:b/>
          <w:sz w:val="22"/>
          <w:szCs w:val="22"/>
        </w:rPr>
        <w:t>MONITORING</w:t>
      </w:r>
    </w:p>
    <w:p w:rsidR="00723AA9" w:rsidRPr="00F2319F" w:rsidRDefault="00723AA9" w:rsidP="00723AA9">
      <w:pPr>
        <w:overflowPunct w:val="0"/>
        <w:textAlignment w:val="baseline"/>
        <w:rPr>
          <w:rFonts w:ascii="Arial" w:hAnsi="Arial" w:cs="Arial"/>
          <w:b/>
          <w:sz w:val="22"/>
          <w:szCs w:val="22"/>
        </w:rPr>
      </w:pPr>
    </w:p>
    <w:p w:rsidR="00723AA9" w:rsidRDefault="00723AA9" w:rsidP="00723AA9">
      <w:pPr>
        <w:numPr>
          <w:ilvl w:val="0"/>
          <w:numId w:val="27"/>
        </w:numPr>
        <w:tabs>
          <w:tab w:val="clear" w:pos="1935"/>
        </w:tabs>
        <w:overflowPunct w:val="0"/>
        <w:autoSpaceDE w:val="0"/>
        <w:autoSpaceDN w:val="0"/>
        <w:adjustRightInd w:val="0"/>
        <w:ind w:left="540" w:hanging="540"/>
        <w:jc w:val="both"/>
        <w:textAlignment w:val="baseline"/>
        <w:rPr>
          <w:rFonts w:ascii="Arial" w:hAnsi="Arial" w:cs="Arial"/>
          <w:sz w:val="22"/>
          <w:szCs w:val="22"/>
        </w:rPr>
      </w:pPr>
      <w:r w:rsidRPr="00F2319F">
        <w:rPr>
          <w:rFonts w:ascii="Arial" w:hAnsi="Arial" w:cs="Arial"/>
          <w:sz w:val="22"/>
          <w:szCs w:val="22"/>
        </w:rPr>
        <w:t>It shall be the responsibility of the Contractor to continuously measure wastewater streams headspace odorant concentrations</w:t>
      </w:r>
      <w:r>
        <w:rPr>
          <w:rFonts w:ascii="Arial" w:hAnsi="Arial" w:cs="Arial"/>
          <w:sz w:val="22"/>
          <w:szCs w:val="22"/>
        </w:rPr>
        <w:t xml:space="preserve"> and atmospheric conditions</w:t>
      </w:r>
      <w:r w:rsidRPr="00F2319F">
        <w:rPr>
          <w:rFonts w:ascii="Arial" w:hAnsi="Arial" w:cs="Arial"/>
          <w:sz w:val="22"/>
          <w:szCs w:val="22"/>
        </w:rPr>
        <w:t xml:space="preserve"> to provide sufficient equipment, chemicals and labor to control </w:t>
      </w:r>
      <w:r>
        <w:rPr>
          <w:rFonts w:ascii="Arial" w:hAnsi="Arial" w:cs="Arial"/>
          <w:sz w:val="22"/>
          <w:szCs w:val="22"/>
        </w:rPr>
        <w:t xml:space="preserve">styrene </w:t>
      </w:r>
      <w:r w:rsidRPr="00F2319F">
        <w:rPr>
          <w:rFonts w:ascii="Arial" w:hAnsi="Arial" w:cs="Arial"/>
          <w:sz w:val="22"/>
          <w:szCs w:val="22"/>
        </w:rPr>
        <w:t>odors generated by the sewer rehabilitation work</w:t>
      </w:r>
      <w:r>
        <w:rPr>
          <w:rFonts w:ascii="Arial" w:hAnsi="Arial" w:cs="Arial"/>
          <w:sz w:val="22"/>
          <w:szCs w:val="22"/>
        </w:rPr>
        <w:t xml:space="preserve"> and ensure a safe working environment in accordance with OSHA standards listed in 700.01.01 General A</w:t>
      </w:r>
      <w:r w:rsidRPr="00F2319F">
        <w:rPr>
          <w:rFonts w:ascii="Arial" w:hAnsi="Arial" w:cs="Arial"/>
          <w:sz w:val="22"/>
          <w:szCs w:val="22"/>
        </w:rPr>
        <w:t>.  The initial</w:t>
      </w:r>
      <w:r>
        <w:rPr>
          <w:rFonts w:ascii="Arial" w:hAnsi="Arial" w:cs="Arial"/>
          <w:sz w:val="22"/>
          <w:szCs w:val="22"/>
        </w:rPr>
        <w:t xml:space="preserve"> styrene concentration</w:t>
      </w:r>
      <w:r w:rsidRPr="00F2319F">
        <w:rPr>
          <w:rFonts w:ascii="Arial" w:hAnsi="Arial" w:cs="Arial"/>
          <w:sz w:val="22"/>
          <w:szCs w:val="22"/>
        </w:rPr>
        <w:t xml:space="preserve"> measurements</w:t>
      </w:r>
      <w:r>
        <w:rPr>
          <w:rFonts w:ascii="Arial" w:hAnsi="Arial" w:cs="Arial"/>
          <w:sz w:val="22"/>
          <w:szCs w:val="22"/>
        </w:rPr>
        <w:t>, to establish baseline atmospheric conditions,</w:t>
      </w:r>
      <w:r w:rsidRPr="00F2319F">
        <w:rPr>
          <w:rFonts w:ascii="Arial" w:hAnsi="Arial" w:cs="Arial"/>
          <w:sz w:val="22"/>
          <w:szCs w:val="22"/>
        </w:rPr>
        <w:t xml:space="preserve"> taken by the Contractor</w:t>
      </w:r>
      <w:r>
        <w:rPr>
          <w:rFonts w:ascii="Arial" w:hAnsi="Arial" w:cs="Arial"/>
          <w:sz w:val="22"/>
          <w:szCs w:val="22"/>
        </w:rPr>
        <w:t xml:space="preserve"> prior to beginning the CIPP work shall be recorded and results provided to the Engineer.</w:t>
      </w:r>
      <w:r w:rsidRPr="00F2319F">
        <w:rPr>
          <w:rFonts w:ascii="Arial" w:hAnsi="Arial" w:cs="Arial"/>
          <w:sz w:val="22"/>
          <w:szCs w:val="22"/>
        </w:rPr>
        <w:t xml:space="preserve"> </w:t>
      </w:r>
    </w:p>
    <w:p w:rsidR="00723AA9" w:rsidRDefault="00723AA9" w:rsidP="00723AA9">
      <w:pPr>
        <w:overflowPunct w:val="0"/>
        <w:ind w:left="540"/>
        <w:jc w:val="both"/>
        <w:textAlignment w:val="baseline"/>
        <w:rPr>
          <w:rFonts w:ascii="Arial" w:hAnsi="Arial" w:cs="Arial"/>
          <w:sz w:val="22"/>
          <w:szCs w:val="22"/>
        </w:rPr>
      </w:pPr>
    </w:p>
    <w:p w:rsidR="00723AA9" w:rsidRDefault="00723AA9" w:rsidP="00723AA9">
      <w:pPr>
        <w:numPr>
          <w:ilvl w:val="0"/>
          <w:numId w:val="27"/>
        </w:numPr>
        <w:tabs>
          <w:tab w:val="clear" w:pos="1935"/>
        </w:tabs>
        <w:overflowPunct w:val="0"/>
        <w:autoSpaceDE w:val="0"/>
        <w:autoSpaceDN w:val="0"/>
        <w:adjustRightInd w:val="0"/>
        <w:ind w:left="540" w:hanging="540"/>
        <w:jc w:val="both"/>
        <w:textAlignment w:val="baseline"/>
        <w:rPr>
          <w:rFonts w:ascii="Arial" w:hAnsi="Arial" w:cs="Arial"/>
          <w:sz w:val="22"/>
          <w:szCs w:val="22"/>
        </w:rPr>
      </w:pPr>
      <w:r>
        <w:rPr>
          <w:rFonts w:ascii="Arial" w:hAnsi="Arial" w:cs="Arial"/>
          <w:sz w:val="22"/>
          <w:szCs w:val="22"/>
        </w:rPr>
        <w:t>Monitoring of exposure limits (parts per million and time) for VOC (volatile organic compound) emissions shall be in accordance with published regulatory guidelines from the Environmental Protection Agency (EPA), the National Institute for Occupational Safety and Health (NIOSH) and the Occupational Safety and Health Administration (OSHA).</w:t>
      </w:r>
    </w:p>
    <w:p w:rsidR="00723AA9" w:rsidRDefault="00723AA9" w:rsidP="00723AA9">
      <w:pPr>
        <w:pStyle w:val="ListParagraph"/>
        <w:jc w:val="both"/>
        <w:rPr>
          <w:rFonts w:ascii="Arial" w:hAnsi="Arial" w:cs="Arial"/>
          <w:sz w:val="22"/>
          <w:szCs w:val="22"/>
        </w:rPr>
      </w:pPr>
    </w:p>
    <w:p w:rsidR="00723AA9" w:rsidRDefault="00723AA9" w:rsidP="00723AA9">
      <w:pPr>
        <w:numPr>
          <w:ilvl w:val="0"/>
          <w:numId w:val="27"/>
        </w:numPr>
        <w:tabs>
          <w:tab w:val="clear" w:pos="1935"/>
        </w:tabs>
        <w:overflowPunct w:val="0"/>
        <w:autoSpaceDE w:val="0"/>
        <w:autoSpaceDN w:val="0"/>
        <w:adjustRightInd w:val="0"/>
        <w:ind w:left="540" w:hanging="540"/>
        <w:jc w:val="both"/>
        <w:textAlignment w:val="baseline"/>
        <w:rPr>
          <w:rFonts w:ascii="Arial" w:hAnsi="Arial" w:cs="Arial"/>
          <w:sz w:val="22"/>
          <w:szCs w:val="22"/>
        </w:rPr>
      </w:pPr>
      <w:bookmarkStart w:id="2" w:name="_Hlk35289427"/>
      <w:r w:rsidRPr="000B32E6">
        <w:rPr>
          <w:rFonts w:ascii="Arial" w:hAnsi="Arial" w:cs="Arial"/>
          <w:sz w:val="22"/>
          <w:szCs w:val="22"/>
        </w:rPr>
        <w:t>For styrene, air monitoring should be performed at the initial opening of the liner truck or storage unit door, and at both liner installation and finish access points</w:t>
      </w:r>
      <w:bookmarkEnd w:id="2"/>
      <w:r w:rsidRPr="000B32E6">
        <w:rPr>
          <w:rFonts w:ascii="Arial" w:hAnsi="Arial" w:cs="Arial"/>
          <w:sz w:val="22"/>
          <w:szCs w:val="22"/>
        </w:rPr>
        <w:t>, to ensure a safe work environment for those entering the liner truck or storage unit and working around the installation and exit points, with monitoring continuously performed throughout the rehabilitation process.</w:t>
      </w:r>
    </w:p>
    <w:p w:rsidR="00723AA9" w:rsidRDefault="00723AA9" w:rsidP="00723AA9">
      <w:pPr>
        <w:pStyle w:val="ListParagraph"/>
        <w:jc w:val="both"/>
        <w:rPr>
          <w:rFonts w:ascii="Arial" w:hAnsi="Arial" w:cs="Arial"/>
          <w:sz w:val="22"/>
          <w:szCs w:val="22"/>
        </w:rPr>
      </w:pPr>
    </w:p>
    <w:p w:rsidR="00723AA9" w:rsidRDefault="00723AA9" w:rsidP="00723AA9">
      <w:pPr>
        <w:numPr>
          <w:ilvl w:val="0"/>
          <w:numId w:val="27"/>
        </w:numPr>
        <w:tabs>
          <w:tab w:val="clear" w:pos="1935"/>
        </w:tabs>
        <w:overflowPunct w:val="0"/>
        <w:autoSpaceDE w:val="0"/>
        <w:autoSpaceDN w:val="0"/>
        <w:adjustRightInd w:val="0"/>
        <w:ind w:left="540" w:hanging="540"/>
        <w:jc w:val="both"/>
        <w:textAlignment w:val="baseline"/>
        <w:rPr>
          <w:rFonts w:ascii="Arial" w:hAnsi="Arial" w:cs="Arial"/>
          <w:sz w:val="22"/>
          <w:szCs w:val="22"/>
        </w:rPr>
      </w:pPr>
      <w:r w:rsidRPr="00B55633">
        <w:rPr>
          <w:rFonts w:ascii="Arial" w:hAnsi="Arial" w:cs="Arial"/>
          <w:sz w:val="22"/>
          <w:szCs w:val="22"/>
        </w:rPr>
        <w:t>To limit exposure to styrene emissions for workers, at the initial opening of the liner transport truck or storage unit door, suitable Personal Protection Equipment (PPE)</w:t>
      </w:r>
      <w:r>
        <w:rPr>
          <w:rFonts w:ascii="Arial" w:hAnsi="Arial" w:cs="Arial"/>
          <w:sz w:val="22"/>
          <w:szCs w:val="22"/>
        </w:rPr>
        <w:t xml:space="preserve"> in accordance with OSHA Standard – 1910</w:t>
      </w:r>
      <w:r w:rsidRPr="00B55633">
        <w:rPr>
          <w:rFonts w:ascii="Arial" w:hAnsi="Arial" w:cs="Arial"/>
          <w:sz w:val="22"/>
          <w:szCs w:val="22"/>
        </w:rPr>
        <w:t xml:space="preserve"> should be worn by persons immediately entering the truck or storage unit throughout the liner rehabilitation process.</w:t>
      </w:r>
      <w:r>
        <w:rPr>
          <w:rFonts w:ascii="Arial" w:hAnsi="Arial" w:cs="Arial"/>
          <w:sz w:val="22"/>
          <w:szCs w:val="22"/>
        </w:rPr>
        <w:t xml:space="preserve"> Barriers should be placed around the liner truck or storage unit as a precaution to indicate that these areas are typical for higher concentrations of styrene.</w:t>
      </w:r>
    </w:p>
    <w:p w:rsidR="00723AA9" w:rsidRDefault="00723AA9" w:rsidP="00723AA9">
      <w:pPr>
        <w:pStyle w:val="ListParagraph"/>
        <w:jc w:val="both"/>
        <w:rPr>
          <w:rFonts w:ascii="Arial" w:hAnsi="Arial" w:cs="Arial"/>
          <w:sz w:val="22"/>
          <w:szCs w:val="22"/>
        </w:rPr>
      </w:pPr>
    </w:p>
    <w:p w:rsidR="00723AA9" w:rsidRPr="00AD6291" w:rsidRDefault="00723AA9" w:rsidP="00723AA9">
      <w:pPr>
        <w:numPr>
          <w:ilvl w:val="0"/>
          <w:numId w:val="27"/>
        </w:numPr>
        <w:tabs>
          <w:tab w:val="clear" w:pos="1935"/>
        </w:tabs>
        <w:overflowPunct w:val="0"/>
        <w:autoSpaceDE w:val="0"/>
        <w:autoSpaceDN w:val="0"/>
        <w:adjustRightInd w:val="0"/>
        <w:ind w:left="540" w:hanging="540"/>
        <w:jc w:val="both"/>
        <w:textAlignment w:val="baseline"/>
        <w:rPr>
          <w:rFonts w:ascii="Arial" w:hAnsi="Arial" w:cs="Arial"/>
          <w:sz w:val="22"/>
          <w:szCs w:val="22"/>
        </w:rPr>
      </w:pPr>
      <w:r w:rsidRPr="00F2319F">
        <w:rPr>
          <w:rFonts w:ascii="Arial" w:hAnsi="Arial" w:cs="Arial"/>
          <w:sz w:val="22"/>
          <w:szCs w:val="22"/>
        </w:rPr>
        <w:t xml:space="preserve">In addition to initial monitoring and during the first </w:t>
      </w:r>
      <w:r>
        <w:rPr>
          <w:rFonts w:ascii="Arial" w:hAnsi="Arial" w:cs="Arial"/>
          <w:sz w:val="22"/>
          <w:szCs w:val="22"/>
        </w:rPr>
        <w:t>day</w:t>
      </w:r>
      <w:r w:rsidRPr="00F2319F">
        <w:rPr>
          <w:rFonts w:ascii="Arial" w:hAnsi="Arial" w:cs="Arial"/>
          <w:sz w:val="22"/>
          <w:szCs w:val="22"/>
        </w:rPr>
        <w:t xml:space="preserve"> of each new flow bypass setup the Contractor shall monitor </w:t>
      </w:r>
      <w:r>
        <w:rPr>
          <w:rFonts w:ascii="Arial" w:hAnsi="Arial" w:cs="Arial"/>
          <w:sz w:val="22"/>
          <w:szCs w:val="22"/>
        </w:rPr>
        <w:t>styrene levels</w:t>
      </w:r>
      <w:r w:rsidRPr="00F2319F">
        <w:rPr>
          <w:rFonts w:ascii="Arial" w:hAnsi="Arial" w:cs="Arial"/>
          <w:sz w:val="22"/>
          <w:szCs w:val="22"/>
        </w:rPr>
        <w:t xml:space="preserve"> </w:t>
      </w:r>
      <w:r>
        <w:rPr>
          <w:rFonts w:ascii="Arial" w:hAnsi="Arial" w:cs="Arial"/>
          <w:sz w:val="22"/>
          <w:szCs w:val="22"/>
        </w:rPr>
        <w:t>a minimum of</w:t>
      </w:r>
      <w:r w:rsidRPr="00F2319F">
        <w:rPr>
          <w:rFonts w:ascii="Arial" w:hAnsi="Arial" w:cs="Arial"/>
          <w:sz w:val="22"/>
          <w:szCs w:val="22"/>
        </w:rPr>
        <w:t xml:space="preserve"> four (4) times daily (minimum of 4 hours required between monitoring).</w:t>
      </w:r>
      <w:r>
        <w:rPr>
          <w:rFonts w:ascii="Arial" w:hAnsi="Arial" w:cs="Arial"/>
          <w:sz w:val="22"/>
          <w:szCs w:val="22"/>
        </w:rPr>
        <w:t xml:space="preserve">  </w:t>
      </w:r>
    </w:p>
    <w:p w:rsidR="00723AA9" w:rsidRPr="00F2319F" w:rsidRDefault="00723AA9" w:rsidP="00723AA9">
      <w:pPr>
        <w:overflowPunct w:val="0"/>
        <w:ind w:left="540"/>
        <w:jc w:val="both"/>
        <w:textAlignment w:val="baseline"/>
        <w:rPr>
          <w:rFonts w:ascii="Arial" w:hAnsi="Arial" w:cs="Arial"/>
          <w:sz w:val="22"/>
          <w:szCs w:val="22"/>
        </w:rPr>
      </w:pPr>
    </w:p>
    <w:p w:rsidR="00723AA9" w:rsidRDefault="00723AA9" w:rsidP="00723AA9">
      <w:pPr>
        <w:numPr>
          <w:ilvl w:val="0"/>
          <w:numId w:val="27"/>
        </w:numPr>
        <w:tabs>
          <w:tab w:val="clear" w:pos="1935"/>
        </w:tabs>
        <w:overflowPunct w:val="0"/>
        <w:autoSpaceDE w:val="0"/>
        <w:autoSpaceDN w:val="0"/>
        <w:adjustRightInd w:val="0"/>
        <w:ind w:left="540" w:hanging="540"/>
        <w:jc w:val="both"/>
        <w:textAlignment w:val="baseline"/>
        <w:rPr>
          <w:rFonts w:ascii="Arial" w:hAnsi="Arial" w:cs="Arial"/>
          <w:sz w:val="22"/>
          <w:szCs w:val="22"/>
        </w:rPr>
      </w:pPr>
      <w:r w:rsidRPr="00F2319F">
        <w:rPr>
          <w:rFonts w:ascii="Arial" w:hAnsi="Arial" w:cs="Arial"/>
          <w:sz w:val="22"/>
          <w:szCs w:val="22"/>
        </w:rPr>
        <w:t xml:space="preserve">The Engineer reserves the right to request monitoring data at any time. </w:t>
      </w:r>
      <w:r>
        <w:rPr>
          <w:rFonts w:ascii="Arial" w:hAnsi="Arial" w:cs="Arial"/>
          <w:sz w:val="22"/>
          <w:szCs w:val="22"/>
        </w:rPr>
        <w:t xml:space="preserve">Engineer shall be notified immediately of any property owner odor complaints and provided copies of monitoring of the property. Styrene </w:t>
      </w:r>
      <w:r w:rsidRPr="00F2319F">
        <w:rPr>
          <w:rFonts w:ascii="Arial" w:hAnsi="Arial" w:cs="Arial"/>
          <w:sz w:val="22"/>
          <w:szCs w:val="22"/>
        </w:rPr>
        <w:t xml:space="preserve">Odor control </w:t>
      </w:r>
      <w:r>
        <w:rPr>
          <w:rFonts w:ascii="Arial" w:hAnsi="Arial" w:cs="Arial"/>
          <w:sz w:val="22"/>
          <w:szCs w:val="22"/>
        </w:rPr>
        <w:t xml:space="preserve">and air </w:t>
      </w:r>
      <w:r w:rsidRPr="00F2319F">
        <w:rPr>
          <w:rFonts w:ascii="Arial" w:hAnsi="Arial" w:cs="Arial"/>
          <w:sz w:val="22"/>
          <w:szCs w:val="22"/>
        </w:rPr>
        <w:t>monitoring logs shall be submitted to the Engineer on a</w:t>
      </w:r>
      <w:r>
        <w:rPr>
          <w:rFonts w:ascii="Arial" w:hAnsi="Arial" w:cs="Arial"/>
          <w:sz w:val="22"/>
          <w:szCs w:val="22"/>
        </w:rPr>
        <w:t xml:space="preserve"> </w:t>
      </w:r>
      <w:r w:rsidRPr="00C07AB8">
        <w:rPr>
          <w:rFonts w:ascii="Arial" w:hAnsi="Arial" w:cs="Arial"/>
          <w:sz w:val="22"/>
          <w:szCs w:val="22"/>
        </w:rPr>
        <w:t>weekly</w:t>
      </w:r>
      <w:r>
        <w:rPr>
          <w:rFonts w:ascii="Arial" w:hAnsi="Arial" w:cs="Arial"/>
          <w:sz w:val="22"/>
          <w:szCs w:val="22"/>
        </w:rPr>
        <w:t xml:space="preserve"> </w:t>
      </w:r>
      <w:r w:rsidRPr="00F2319F">
        <w:rPr>
          <w:rFonts w:ascii="Arial" w:hAnsi="Arial" w:cs="Arial"/>
          <w:sz w:val="22"/>
          <w:szCs w:val="22"/>
        </w:rPr>
        <w:t>basis</w:t>
      </w:r>
      <w:r>
        <w:rPr>
          <w:rFonts w:ascii="Arial" w:hAnsi="Arial" w:cs="Arial"/>
          <w:sz w:val="22"/>
          <w:szCs w:val="22"/>
        </w:rPr>
        <w:t xml:space="preserve"> and prior to completion of the segment</w:t>
      </w:r>
      <w:r w:rsidRPr="00F2319F">
        <w:rPr>
          <w:rFonts w:ascii="Arial" w:hAnsi="Arial" w:cs="Arial"/>
          <w:sz w:val="22"/>
          <w:szCs w:val="22"/>
        </w:rPr>
        <w:t xml:space="preserve">. </w:t>
      </w:r>
      <w:r>
        <w:rPr>
          <w:rFonts w:ascii="Arial" w:hAnsi="Arial" w:cs="Arial"/>
          <w:sz w:val="22"/>
          <w:szCs w:val="22"/>
        </w:rPr>
        <w:t xml:space="preserve"> </w:t>
      </w:r>
    </w:p>
    <w:p w:rsidR="00723AA9" w:rsidRDefault="00723AA9" w:rsidP="00723AA9">
      <w:pPr>
        <w:pStyle w:val="ListParagraph"/>
        <w:rPr>
          <w:rFonts w:ascii="Arial" w:hAnsi="Arial" w:cs="Arial"/>
          <w:sz w:val="22"/>
          <w:szCs w:val="22"/>
        </w:rPr>
      </w:pPr>
    </w:p>
    <w:p w:rsidR="00723AA9" w:rsidRPr="006D0E81" w:rsidRDefault="00723AA9" w:rsidP="00723AA9">
      <w:pPr>
        <w:numPr>
          <w:ilvl w:val="0"/>
          <w:numId w:val="27"/>
        </w:numPr>
        <w:tabs>
          <w:tab w:val="clear" w:pos="1935"/>
        </w:tabs>
        <w:overflowPunct w:val="0"/>
        <w:autoSpaceDE w:val="0"/>
        <w:autoSpaceDN w:val="0"/>
        <w:adjustRightInd w:val="0"/>
        <w:ind w:left="540" w:hanging="540"/>
        <w:jc w:val="both"/>
        <w:textAlignment w:val="baseline"/>
        <w:rPr>
          <w:rFonts w:ascii="Arial" w:hAnsi="Arial" w:cs="Arial"/>
          <w:sz w:val="22"/>
          <w:szCs w:val="22"/>
        </w:rPr>
      </w:pPr>
      <w:r w:rsidRPr="006D0E81">
        <w:rPr>
          <w:rFonts w:ascii="Arial" w:hAnsi="Arial" w:cs="Arial"/>
          <w:sz w:val="22"/>
          <w:szCs w:val="22"/>
        </w:rPr>
        <w:t>Contractor shall notify the City immediately when monitored levels exceed the published exposure limit of 50 ppm (TWA) and/or 100 ppm (SEL).  Once a level exceed</w:t>
      </w:r>
      <w:r>
        <w:rPr>
          <w:rFonts w:ascii="Arial" w:hAnsi="Arial" w:cs="Arial"/>
          <w:sz w:val="22"/>
          <w:szCs w:val="22"/>
        </w:rPr>
        <w:t>ing</w:t>
      </w:r>
      <w:r w:rsidRPr="006D0E81">
        <w:rPr>
          <w:rFonts w:ascii="Arial" w:hAnsi="Arial" w:cs="Arial"/>
          <w:sz w:val="22"/>
          <w:szCs w:val="22"/>
        </w:rPr>
        <w:t xml:space="preserve"> published exposure limits is logged, Contractor shall implement </w:t>
      </w:r>
      <w:r>
        <w:rPr>
          <w:rFonts w:ascii="Arial" w:hAnsi="Arial" w:cs="Arial"/>
          <w:sz w:val="22"/>
          <w:szCs w:val="22"/>
        </w:rPr>
        <w:t>o</w:t>
      </w:r>
      <w:r w:rsidRPr="006D0E81">
        <w:rPr>
          <w:rFonts w:ascii="Arial" w:hAnsi="Arial" w:cs="Arial"/>
          <w:sz w:val="22"/>
          <w:szCs w:val="22"/>
        </w:rPr>
        <w:t xml:space="preserve">nsite mitigation methods (in accordance with OSHA Standard 1926, Subpart D) and personal protective equipment to protect against inhalation (in accordance with OSHA Standard 1910) shall be implemented </w:t>
      </w:r>
      <w:r>
        <w:rPr>
          <w:rFonts w:ascii="Arial" w:hAnsi="Arial" w:cs="Arial"/>
          <w:sz w:val="22"/>
          <w:szCs w:val="22"/>
        </w:rPr>
        <w:t>for all onsite employees</w:t>
      </w:r>
      <w:r w:rsidRPr="006D0E81">
        <w:rPr>
          <w:rFonts w:ascii="Arial" w:hAnsi="Arial" w:cs="Arial"/>
          <w:sz w:val="22"/>
          <w:szCs w:val="22"/>
        </w:rPr>
        <w:t xml:space="preserve">.  </w:t>
      </w:r>
    </w:p>
    <w:p w:rsidR="00723AA9" w:rsidRDefault="00723AA9" w:rsidP="00723AA9">
      <w:pPr>
        <w:pStyle w:val="ListParagraph"/>
        <w:jc w:val="both"/>
        <w:rPr>
          <w:rFonts w:ascii="Arial" w:hAnsi="Arial" w:cs="Arial"/>
          <w:sz w:val="22"/>
          <w:szCs w:val="22"/>
        </w:rPr>
      </w:pPr>
    </w:p>
    <w:p w:rsidR="00723AA9" w:rsidRPr="00F2319F" w:rsidRDefault="00723AA9" w:rsidP="00723AA9">
      <w:pPr>
        <w:numPr>
          <w:ilvl w:val="0"/>
          <w:numId w:val="27"/>
        </w:numPr>
        <w:tabs>
          <w:tab w:val="clear" w:pos="1935"/>
        </w:tabs>
        <w:overflowPunct w:val="0"/>
        <w:autoSpaceDE w:val="0"/>
        <w:autoSpaceDN w:val="0"/>
        <w:adjustRightInd w:val="0"/>
        <w:ind w:left="540" w:hanging="540"/>
        <w:jc w:val="both"/>
        <w:textAlignment w:val="baseline"/>
        <w:rPr>
          <w:rFonts w:ascii="Arial" w:hAnsi="Arial" w:cs="Arial"/>
          <w:sz w:val="22"/>
          <w:szCs w:val="22"/>
        </w:rPr>
      </w:pPr>
      <w:r>
        <w:rPr>
          <w:rFonts w:ascii="Arial" w:hAnsi="Arial" w:cs="Arial"/>
          <w:sz w:val="22"/>
          <w:szCs w:val="22"/>
        </w:rPr>
        <w:lastRenderedPageBreak/>
        <w:t>In the event that styrene related odors become an issue as it relates to the public, masking agents employed by the contractor and approved by the City and/or Engineer shall be implemented, only after confirming the logged exposure limit has not been reached and/or exceeded at any monitoring location throughout the CIPP process.</w:t>
      </w:r>
    </w:p>
    <w:p w:rsidR="00723AA9" w:rsidRPr="00F2319F" w:rsidRDefault="00723AA9" w:rsidP="00723AA9">
      <w:pPr>
        <w:overflowPunct w:val="0"/>
        <w:textAlignment w:val="baseline"/>
        <w:rPr>
          <w:rFonts w:ascii="Arial" w:hAnsi="Arial" w:cs="Arial"/>
          <w:sz w:val="22"/>
          <w:szCs w:val="22"/>
        </w:rPr>
      </w:pPr>
    </w:p>
    <w:p w:rsidR="00723AA9" w:rsidRPr="003B41A3" w:rsidRDefault="00723AA9" w:rsidP="003B41A3">
      <w:pPr>
        <w:overflowPunct w:val="0"/>
        <w:jc w:val="center"/>
        <w:textAlignment w:val="baseline"/>
        <w:rPr>
          <w:rFonts w:ascii="Arial" w:hAnsi="Arial" w:cs="Arial"/>
          <w:b/>
          <w:spacing w:val="-3"/>
          <w:sz w:val="22"/>
          <w:szCs w:val="22"/>
        </w:rPr>
      </w:pPr>
      <w:r w:rsidRPr="003B41A3">
        <w:rPr>
          <w:rFonts w:ascii="Arial" w:hAnsi="Arial" w:cs="Arial"/>
          <w:b/>
          <w:spacing w:val="-3"/>
          <w:sz w:val="22"/>
          <w:szCs w:val="22"/>
        </w:rPr>
        <w:t>METHOD OF MEASUREMENT</w:t>
      </w:r>
    </w:p>
    <w:p w:rsidR="003B41A3" w:rsidRDefault="003B41A3" w:rsidP="00723AA9">
      <w:pPr>
        <w:rPr>
          <w:rFonts w:ascii="Arial" w:hAnsi="Arial" w:cs="Arial"/>
          <w:b/>
          <w:bCs/>
          <w:sz w:val="22"/>
          <w:szCs w:val="22"/>
        </w:rPr>
      </w:pPr>
    </w:p>
    <w:p w:rsidR="00723AA9" w:rsidRPr="00300DFA" w:rsidRDefault="00FD238B" w:rsidP="00723AA9">
      <w:pPr>
        <w:rPr>
          <w:rFonts w:ascii="Arial" w:hAnsi="Arial" w:cs="Arial"/>
          <w:b/>
          <w:bCs/>
          <w:sz w:val="22"/>
          <w:szCs w:val="22"/>
        </w:rPr>
      </w:pPr>
      <w:r>
        <w:rPr>
          <w:rFonts w:ascii="Arial" w:hAnsi="Arial" w:cs="Arial"/>
          <w:b/>
          <w:bCs/>
          <w:sz w:val="22"/>
          <w:szCs w:val="22"/>
        </w:rPr>
        <w:t>697</w:t>
      </w:r>
      <w:r w:rsidR="00723AA9" w:rsidRPr="00300DFA">
        <w:rPr>
          <w:rFonts w:ascii="Arial" w:hAnsi="Arial" w:cs="Arial"/>
          <w:b/>
          <w:bCs/>
          <w:sz w:val="22"/>
          <w:szCs w:val="22"/>
        </w:rPr>
        <w:t>.04.01</w:t>
      </w:r>
      <w:r w:rsidR="00723AA9" w:rsidRPr="00300DFA">
        <w:rPr>
          <w:rFonts w:ascii="Arial" w:hAnsi="Arial" w:cs="Arial"/>
          <w:b/>
          <w:bCs/>
          <w:sz w:val="22"/>
          <w:szCs w:val="22"/>
        </w:rPr>
        <w:tab/>
        <w:t>MEASUREMENT</w:t>
      </w:r>
    </w:p>
    <w:p w:rsidR="00723AA9" w:rsidRPr="00300DFA" w:rsidRDefault="00723AA9" w:rsidP="00723AA9">
      <w:pPr>
        <w:rPr>
          <w:rFonts w:ascii="Arial" w:hAnsi="Arial" w:cs="Arial"/>
          <w:sz w:val="22"/>
          <w:szCs w:val="22"/>
        </w:rPr>
      </w:pPr>
    </w:p>
    <w:p w:rsidR="00723AA9" w:rsidRPr="00300DFA" w:rsidRDefault="00723AA9" w:rsidP="00723AA9">
      <w:pPr>
        <w:jc w:val="both"/>
        <w:rPr>
          <w:rFonts w:ascii="Arial" w:hAnsi="Arial" w:cs="Arial"/>
          <w:sz w:val="22"/>
          <w:szCs w:val="22"/>
        </w:rPr>
      </w:pPr>
      <w:r w:rsidRPr="00300DFA">
        <w:rPr>
          <w:rFonts w:ascii="Arial" w:hAnsi="Arial" w:cs="Arial"/>
          <w:sz w:val="22"/>
          <w:szCs w:val="22"/>
        </w:rPr>
        <w:t xml:space="preserve">No measurement will be made for </w:t>
      </w:r>
      <w:r>
        <w:rPr>
          <w:rFonts w:ascii="Arial" w:hAnsi="Arial" w:cs="Arial"/>
          <w:sz w:val="22"/>
          <w:szCs w:val="22"/>
        </w:rPr>
        <w:t xml:space="preserve">Styrene </w:t>
      </w:r>
      <w:r w:rsidRPr="00300DFA">
        <w:rPr>
          <w:rFonts w:ascii="Arial" w:hAnsi="Arial" w:cs="Arial"/>
          <w:sz w:val="22"/>
          <w:szCs w:val="22"/>
        </w:rPr>
        <w:t>Environmental Control Sanitary Sewer Rehabilitation.</w:t>
      </w:r>
      <w:r>
        <w:rPr>
          <w:rFonts w:ascii="Arial" w:hAnsi="Arial" w:cs="Arial"/>
          <w:sz w:val="22"/>
          <w:szCs w:val="22"/>
        </w:rPr>
        <w:t xml:space="preserve"> Compliance with this specification shall be considered subsidiary to the project work.</w:t>
      </w:r>
    </w:p>
    <w:p w:rsidR="00723AA9" w:rsidRPr="00300DFA" w:rsidRDefault="00723AA9" w:rsidP="00723AA9">
      <w:pPr>
        <w:rPr>
          <w:rFonts w:ascii="Arial" w:hAnsi="Arial" w:cs="Arial"/>
          <w:sz w:val="22"/>
          <w:szCs w:val="22"/>
        </w:rPr>
      </w:pPr>
    </w:p>
    <w:p w:rsidR="00723AA9" w:rsidRPr="003B41A3" w:rsidRDefault="00723AA9" w:rsidP="003B41A3">
      <w:pPr>
        <w:overflowPunct w:val="0"/>
        <w:jc w:val="center"/>
        <w:textAlignment w:val="baseline"/>
        <w:rPr>
          <w:rFonts w:ascii="Arial" w:hAnsi="Arial" w:cs="Arial"/>
          <w:b/>
          <w:spacing w:val="-3"/>
          <w:sz w:val="22"/>
          <w:szCs w:val="22"/>
        </w:rPr>
      </w:pPr>
      <w:r w:rsidRPr="003B41A3">
        <w:rPr>
          <w:rFonts w:ascii="Arial" w:hAnsi="Arial" w:cs="Arial"/>
          <w:b/>
          <w:spacing w:val="-3"/>
          <w:sz w:val="22"/>
          <w:szCs w:val="22"/>
        </w:rPr>
        <w:t>BASIS OF PAYMENT</w:t>
      </w:r>
    </w:p>
    <w:p w:rsidR="00723AA9" w:rsidRPr="00300DFA" w:rsidRDefault="00723AA9" w:rsidP="00723AA9">
      <w:pPr>
        <w:rPr>
          <w:rFonts w:ascii="Arial" w:hAnsi="Arial" w:cs="Arial"/>
          <w:sz w:val="22"/>
          <w:szCs w:val="22"/>
        </w:rPr>
      </w:pPr>
    </w:p>
    <w:p w:rsidR="00723AA9" w:rsidRPr="00300DFA" w:rsidRDefault="00FD238B" w:rsidP="00723AA9">
      <w:pPr>
        <w:rPr>
          <w:rFonts w:ascii="Arial" w:hAnsi="Arial" w:cs="Arial"/>
          <w:b/>
          <w:bCs/>
          <w:sz w:val="22"/>
          <w:szCs w:val="22"/>
        </w:rPr>
      </w:pPr>
      <w:r>
        <w:rPr>
          <w:rFonts w:ascii="Arial" w:hAnsi="Arial" w:cs="Arial"/>
          <w:b/>
          <w:bCs/>
          <w:sz w:val="22"/>
          <w:szCs w:val="22"/>
        </w:rPr>
        <w:t>697</w:t>
      </w:r>
      <w:r w:rsidR="00723AA9" w:rsidRPr="00300DFA">
        <w:rPr>
          <w:rFonts w:ascii="Arial" w:hAnsi="Arial" w:cs="Arial"/>
          <w:b/>
          <w:bCs/>
          <w:sz w:val="22"/>
          <w:szCs w:val="22"/>
        </w:rPr>
        <w:t>.05.01</w:t>
      </w:r>
      <w:r w:rsidR="00723AA9" w:rsidRPr="00300DFA">
        <w:rPr>
          <w:rFonts w:ascii="Arial" w:hAnsi="Arial" w:cs="Arial"/>
          <w:b/>
          <w:bCs/>
          <w:sz w:val="22"/>
          <w:szCs w:val="22"/>
        </w:rPr>
        <w:tab/>
        <w:t>PAYMENT</w:t>
      </w:r>
    </w:p>
    <w:p w:rsidR="00723AA9" w:rsidRPr="00300DFA" w:rsidRDefault="00723AA9" w:rsidP="00723AA9">
      <w:pPr>
        <w:pStyle w:val="BodyTextIndent3"/>
        <w:ind w:left="0" w:firstLine="0"/>
        <w:rPr>
          <w:szCs w:val="22"/>
        </w:rPr>
      </w:pPr>
    </w:p>
    <w:p w:rsidR="00723AA9" w:rsidRPr="00300DFA" w:rsidRDefault="00723AA9" w:rsidP="00723AA9">
      <w:pPr>
        <w:tabs>
          <w:tab w:val="left" w:pos="-720"/>
          <w:tab w:val="left" w:pos="0"/>
          <w:tab w:val="left" w:pos="286"/>
          <w:tab w:val="left" w:pos="1000"/>
          <w:tab w:val="left" w:pos="1714"/>
        </w:tabs>
        <w:suppressAutoHyphens/>
        <w:jc w:val="both"/>
        <w:rPr>
          <w:rFonts w:ascii="Arial" w:hAnsi="Arial" w:cs="Arial"/>
          <w:sz w:val="22"/>
          <w:szCs w:val="22"/>
        </w:rPr>
      </w:pPr>
      <w:r w:rsidRPr="00300DFA">
        <w:rPr>
          <w:rFonts w:ascii="Arial" w:hAnsi="Arial" w:cs="Arial"/>
          <w:sz w:val="22"/>
          <w:szCs w:val="22"/>
        </w:rPr>
        <w:t xml:space="preserve">Unless otherwise provided in the Special Provisions, no payment will be made for </w:t>
      </w:r>
      <w:r>
        <w:rPr>
          <w:rFonts w:ascii="Arial" w:hAnsi="Arial" w:cs="Arial"/>
          <w:sz w:val="22"/>
          <w:szCs w:val="22"/>
        </w:rPr>
        <w:t xml:space="preserve">Styrene </w:t>
      </w:r>
      <w:r w:rsidRPr="00300DFA">
        <w:rPr>
          <w:rFonts w:ascii="Arial" w:hAnsi="Arial" w:cs="Arial"/>
          <w:sz w:val="22"/>
          <w:szCs w:val="22"/>
        </w:rPr>
        <w:t>Environmental Control Sanitary Sewer Rehabilitation as such. The cost thereof shall be considered as included in the price bid for construction or installation of the items to which such</w:t>
      </w:r>
      <w:r>
        <w:rPr>
          <w:rFonts w:ascii="Arial" w:hAnsi="Arial" w:cs="Arial"/>
          <w:sz w:val="22"/>
          <w:szCs w:val="22"/>
        </w:rPr>
        <w:t xml:space="preserve"> Styrene</w:t>
      </w:r>
      <w:r w:rsidRPr="00300DFA">
        <w:rPr>
          <w:rFonts w:ascii="Arial" w:hAnsi="Arial" w:cs="Arial"/>
          <w:sz w:val="22"/>
          <w:szCs w:val="22"/>
        </w:rPr>
        <w:t xml:space="preserve"> Environmental Control Sanitary Sewer Rehabilitation is required.</w:t>
      </w:r>
    </w:p>
    <w:p w:rsidR="00723AA9" w:rsidRPr="00300DFA" w:rsidRDefault="00723AA9" w:rsidP="00723AA9">
      <w:pPr>
        <w:tabs>
          <w:tab w:val="left" w:pos="-720"/>
          <w:tab w:val="left" w:pos="0"/>
          <w:tab w:val="left" w:pos="286"/>
          <w:tab w:val="left" w:pos="1000"/>
          <w:tab w:val="left" w:pos="1714"/>
        </w:tabs>
        <w:suppressAutoHyphens/>
        <w:jc w:val="both"/>
        <w:rPr>
          <w:rFonts w:ascii="Arial" w:hAnsi="Arial" w:cs="Arial"/>
          <w:sz w:val="22"/>
          <w:szCs w:val="22"/>
        </w:rPr>
      </w:pPr>
    </w:p>
    <w:p w:rsidR="00723AA9" w:rsidRPr="00300DFA" w:rsidRDefault="00723AA9" w:rsidP="00723AA9">
      <w:pPr>
        <w:tabs>
          <w:tab w:val="left" w:pos="-720"/>
          <w:tab w:val="left" w:pos="0"/>
          <w:tab w:val="left" w:pos="286"/>
          <w:tab w:val="left" w:pos="1000"/>
          <w:tab w:val="left" w:pos="1714"/>
        </w:tabs>
        <w:suppressAutoHyphens/>
        <w:jc w:val="both"/>
        <w:rPr>
          <w:rFonts w:ascii="Arial" w:hAnsi="Arial" w:cs="Arial"/>
          <w:sz w:val="22"/>
          <w:szCs w:val="22"/>
        </w:rPr>
      </w:pPr>
    </w:p>
    <w:p w:rsidR="00FF72F9" w:rsidRPr="003B41A3" w:rsidRDefault="00723AA9" w:rsidP="003B41A3">
      <w:pPr>
        <w:overflowPunct w:val="0"/>
        <w:jc w:val="center"/>
        <w:textAlignment w:val="baseline"/>
        <w:rPr>
          <w:rFonts w:ascii="Arial" w:hAnsi="Arial" w:cs="Arial"/>
          <w:b/>
          <w:spacing w:val="-3"/>
          <w:sz w:val="22"/>
          <w:szCs w:val="22"/>
        </w:rPr>
      </w:pPr>
      <w:r w:rsidRPr="003B41A3">
        <w:rPr>
          <w:rFonts w:ascii="Arial" w:hAnsi="Arial" w:cs="Arial"/>
          <w:b/>
          <w:spacing w:val="-3"/>
          <w:sz w:val="22"/>
          <w:szCs w:val="22"/>
        </w:rPr>
        <w:t>END OF S</w:t>
      </w:r>
      <w:bookmarkStart w:id="3" w:name="_GoBack"/>
      <w:bookmarkEnd w:id="3"/>
      <w:r w:rsidRPr="003B41A3">
        <w:rPr>
          <w:rFonts w:ascii="Arial" w:hAnsi="Arial" w:cs="Arial"/>
          <w:b/>
          <w:spacing w:val="-3"/>
          <w:sz w:val="22"/>
          <w:szCs w:val="22"/>
        </w:rPr>
        <w:t xml:space="preserve">ECTION </w:t>
      </w:r>
      <w:r w:rsidR="00FD238B" w:rsidRPr="003B41A3">
        <w:rPr>
          <w:rFonts w:ascii="Arial" w:hAnsi="Arial" w:cs="Arial"/>
          <w:b/>
          <w:spacing w:val="-3"/>
          <w:sz w:val="22"/>
          <w:szCs w:val="22"/>
        </w:rPr>
        <w:t>697</w:t>
      </w:r>
    </w:p>
    <w:sectPr w:rsidR="00FF72F9" w:rsidRPr="003B41A3" w:rsidSect="00656A4A">
      <w:headerReference w:type="default" r:id="rId7"/>
      <w:footerReference w:type="default" r:id="rId8"/>
      <w:pgSz w:w="12240" w:h="15840" w:code="1"/>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86D" w:rsidRDefault="0015086D">
      <w:r>
        <w:separator/>
      </w:r>
    </w:p>
  </w:endnote>
  <w:endnote w:type="continuationSeparator" w:id="0">
    <w:p w:rsidR="0015086D" w:rsidRDefault="0015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08"/>
      <w:gridCol w:w="1427"/>
      <w:gridCol w:w="3917"/>
    </w:tblGrid>
    <w:tr w:rsidR="00192ADF" w:rsidRPr="00F839A1">
      <w:tc>
        <w:tcPr>
          <w:tcW w:w="3960" w:type="dxa"/>
          <w:vAlign w:val="center"/>
        </w:tcPr>
        <w:p w:rsidR="00192ADF" w:rsidRPr="00F839A1" w:rsidRDefault="00192ADF" w:rsidP="003612C1">
          <w:pPr>
            <w:pStyle w:val="Footer"/>
            <w:rPr>
              <w:rFonts w:ascii="Arial" w:hAnsi="Arial" w:cs="Arial"/>
              <w:sz w:val="16"/>
              <w:szCs w:val="16"/>
            </w:rPr>
          </w:pPr>
          <w:r w:rsidRPr="00F839A1">
            <w:rPr>
              <w:rFonts w:ascii="Arial" w:hAnsi="Arial" w:cs="Arial"/>
              <w:sz w:val="16"/>
              <w:szCs w:val="16"/>
            </w:rPr>
            <w:t>PROJECT NAME</w:t>
          </w:r>
        </w:p>
      </w:tc>
      <w:tc>
        <w:tcPr>
          <w:tcW w:w="1440" w:type="dxa"/>
          <w:vAlign w:val="center"/>
        </w:tcPr>
        <w:p w:rsidR="00192ADF" w:rsidRPr="00F839A1" w:rsidRDefault="00192ADF" w:rsidP="003612C1">
          <w:pPr>
            <w:pStyle w:val="Footer"/>
            <w:jc w:val="center"/>
            <w:rPr>
              <w:rFonts w:ascii="Arial" w:hAnsi="Arial" w:cs="Arial"/>
              <w:sz w:val="16"/>
              <w:szCs w:val="16"/>
            </w:rPr>
          </w:pPr>
        </w:p>
      </w:tc>
      <w:tc>
        <w:tcPr>
          <w:tcW w:w="3960" w:type="dxa"/>
          <w:vAlign w:val="center"/>
        </w:tcPr>
        <w:p w:rsidR="00192ADF" w:rsidRPr="00F839A1" w:rsidRDefault="00692035" w:rsidP="001771D7">
          <w:pPr>
            <w:pStyle w:val="Footer"/>
            <w:jc w:val="right"/>
            <w:rPr>
              <w:rFonts w:ascii="Arial" w:hAnsi="Arial" w:cs="Arial"/>
              <w:sz w:val="16"/>
              <w:szCs w:val="16"/>
            </w:rPr>
          </w:pPr>
          <w:r w:rsidRPr="00F839A1">
            <w:rPr>
              <w:rFonts w:ascii="Arial" w:hAnsi="Arial" w:cs="Arial"/>
              <w:sz w:val="16"/>
              <w:szCs w:val="16"/>
            </w:rPr>
            <w:t xml:space="preserve">Bid No. </w:t>
          </w:r>
          <w:r w:rsidR="001771D7">
            <w:rPr>
              <w:rFonts w:ascii="Arial" w:hAnsi="Arial" w:cs="Arial"/>
              <w:sz w:val="16"/>
              <w:szCs w:val="16"/>
            </w:rPr>
            <w:t>YY</w:t>
          </w:r>
          <w:r w:rsidRPr="00F839A1">
            <w:rPr>
              <w:rFonts w:ascii="Arial" w:hAnsi="Arial" w:cs="Arial"/>
              <w:sz w:val="16"/>
              <w:szCs w:val="16"/>
            </w:rPr>
            <w:t>.XXXXX</w:t>
          </w:r>
        </w:p>
      </w:tc>
    </w:tr>
    <w:tr w:rsidR="00192ADF" w:rsidRPr="00F839A1">
      <w:tc>
        <w:tcPr>
          <w:tcW w:w="3960" w:type="dxa"/>
          <w:vAlign w:val="center"/>
        </w:tcPr>
        <w:p w:rsidR="00192ADF" w:rsidRPr="00F839A1" w:rsidRDefault="00192ADF" w:rsidP="003612C1">
          <w:pPr>
            <w:pStyle w:val="Footer"/>
            <w:rPr>
              <w:rFonts w:ascii="Arial" w:hAnsi="Arial" w:cs="Arial"/>
              <w:sz w:val="16"/>
              <w:szCs w:val="16"/>
            </w:rPr>
          </w:pPr>
        </w:p>
      </w:tc>
      <w:tc>
        <w:tcPr>
          <w:tcW w:w="1440" w:type="dxa"/>
          <w:vAlign w:val="center"/>
        </w:tcPr>
        <w:p w:rsidR="00192ADF" w:rsidRPr="00F839A1" w:rsidRDefault="00192ADF" w:rsidP="003612C1">
          <w:pPr>
            <w:pStyle w:val="Footer"/>
            <w:jc w:val="center"/>
            <w:rPr>
              <w:rFonts w:ascii="Arial" w:hAnsi="Arial" w:cs="Arial"/>
              <w:sz w:val="16"/>
              <w:szCs w:val="16"/>
            </w:rPr>
          </w:pPr>
        </w:p>
      </w:tc>
      <w:tc>
        <w:tcPr>
          <w:tcW w:w="3960" w:type="dxa"/>
          <w:vAlign w:val="center"/>
        </w:tcPr>
        <w:p w:rsidR="00192ADF" w:rsidRPr="00F839A1" w:rsidRDefault="00692035" w:rsidP="003C4814">
          <w:pPr>
            <w:pStyle w:val="Footer"/>
            <w:jc w:val="right"/>
            <w:rPr>
              <w:rFonts w:ascii="Arial" w:hAnsi="Arial" w:cs="Arial"/>
              <w:sz w:val="16"/>
              <w:szCs w:val="16"/>
            </w:rPr>
          </w:pPr>
          <w:r w:rsidRPr="00F839A1">
            <w:rPr>
              <w:rFonts w:ascii="Arial" w:hAnsi="Arial" w:cs="Arial"/>
              <w:i/>
              <w:sz w:val="16"/>
              <w:szCs w:val="16"/>
            </w:rPr>
            <w:t>CLVRev</w:t>
          </w:r>
          <w:r w:rsidR="003C4814">
            <w:rPr>
              <w:rFonts w:ascii="Arial" w:hAnsi="Arial" w:cs="Arial"/>
              <w:i/>
              <w:sz w:val="16"/>
              <w:szCs w:val="16"/>
            </w:rPr>
            <w:t>12/28/21</w:t>
          </w:r>
        </w:p>
      </w:tc>
    </w:tr>
    <w:tr w:rsidR="00192ADF" w:rsidRPr="00F839A1">
      <w:tc>
        <w:tcPr>
          <w:tcW w:w="3960" w:type="dxa"/>
          <w:vAlign w:val="center"/>
        </w:tcPr>
        <w:p w:rsidR="00192ADF" w:rsidRPr="00F839A1" w:rsidRDefault="00192ADF" w:rsidP="003612C1">
          <w:pPr>
            <w:pStyle w:val="Footer"/>
            <w:rPr>
              <w:rFonts w:ascii="Arial" w:hAnsi="Arial" w:cs="Arial"/>
              <w:sz w:val="16"/>
              <w:szCs w:val="16"/>
            </w:rPr>
          </w:pPr>
        </w:p>
      </w:tc>
      <w:tc>
        <w:tcPr>
          <w:tcW w:w="1440" w:type="dxa"/>
          <w:vAlign w:val="center"/>
        </w:tcPr>
        <w:p w:rsidR="00192ADF" w:rsidRPr="00F839A1" w:rsidRDefault="00192ADF" w:rsidP="003612C1">
          <w:pPr>
            <w:pStyle w:val="Footer"/>
            <w:jc w:val="center"/>
            <w:rPr>
              <w:rFonts w:ascii="Arial" w:hAnsi="Arial" w:cs="Arial"/>
              <w:sz w:val="16"/>
              <w:szCs w:val="16"/>
            </w:rPr>
          </w:pPr>
        </w:p>
      </w:tc>
      <w:tc>
        <w:tcPr>
          <w:tcW w:w="3960" w:type="dxa"/>
          <w:vAlign w:val="center"/>
        </w:tcPr>
        <w:p w:rsidR="00192ADF" w:rsidRPr="00F839A1" w:rsidRDefault="00192ADF" w:rsidP="003612C1">
          <w:pPr>
            <w:pStyle w:val="Footer"/>
            <w:jc w:val="right"/>
            <w:rPr>
              <w:rFonts w:ascii="Arial" w:hAnsi="Arial" w:cs="Arial"/>
              <w:sz w:val="16"/>
              <w:szCs w:val="16"/>
            </w:rPr>
          </w:pPr>
        </w:p>
      </w:tc>
    </w:tr>
    <w:tr w:rsidR="00192ADF" w:rsidRPr="00F839A1">
      <w:tc>
        <w:tcPr>
          <w:tcW w:w="3960" w:type="dxa"/>
          <w:vAlign w:val="center"/>
        </w:tcPr>
        <w:p w:rsidR="00192ADF" w:rsidRPr="00F839A1" w:rsidRDefault="00192ADF" w:rsidP="003612C1">
          <w:pPr>
            <w:pStyle w:val="Footer"/>
            <w:rPr>
              <w:rFonts w:ascii="Arial" w:hAnsi="Arial" w:cs="Arial"/>
              <w:i/>
              <w:sz w:val="16"/>
              <w:szCs w:val="16"/>
            </w:rPr>
          </w:pPr>
        </w:p>
      </w:tc>
      <w:tc>
        <w:tcPr>
          <w:tcW w:w="1440" w:type="dxa"/>
          <w:vAlign w:val="center"/>
        </w:tcPr>
        <w:p w:rsidR="00192ADF" w:rsidRPr="00F839A1" w:rsidRDefault="00192ADF" w:rsidP="003612C1">
          <w:pPr>
            <w:pStyle w:val="Footer"/>
            <w:jc w:val="center"/>
            <w:rPr>
              <w:rFonts w:ascii="Arial" w:hAnsi="Arial" w:cs="Arial"/>
              <w:b/>
              <w:bCs/>
              <w:sz w:val="22"/>
              <w:szCs w:val="22"/>
            </w:rPr>
          </w:pPr>
          <w:r>
            <w:rPr>
              <w:rFonts w:ascii="Arial" w:hAnsi="Arial" w:cs="Arial"/>
              <w:b/>
              <w:bCs/>
              <w:sz w:val="22"/>
              <w:szCs w:val="22"/>
            </w:rPr>
            <w:t>SP-697</w:t>
          </w:r>
          <w:r w:rsidRPr="00F839A1">
            <w:rPr>
              <w:rFonts w:ascii="Arial" w:hAnsi="Arial" w:cs="Arial"/>
              <w:b/>
              <w:bCs/>
              <w:sz w:val="22"/>
              <w:szCs w:val="22"/>
            </w:rPr>
            <w:t>-</w:t>
          </w:r>
          <w:r w:rsidRPr="00F839A1">
            <w:rPr>
              <w:rStyle w:val="PageNumber"/>
              <w:rFonts w:ascii="Arial" w:hAnsi="Arial" w:cs="Arial"/>
              <w:b/>
              <w:bCs/>
              <w:sz w:val="22"/>
              <w:szCs w:val="22"/>
            </w:rPr>
            <w:fldChar w:fldCharType="begin"/>
          </w:r>
          <w:r w:rsidRPr="00F839A1">
            <w:rPr>
              <w:rStyle w:val="PageNumber"/>
              <w:rFonts w:ascii="Arial" w:hAnsi="Arial" w:cs="Arial"/>
              <w:b/>
              <w:bCs/>
              <w:sz w:val="22"/>
              <w:szCs w:val="22"/>
            </w:rPr>
            <w:instrText xml:space="preserve"> PAGE </w:instrText>
          </w:r>
          <w:r w:rsidRPr="00F839A1">
            <w:rPr>
              <w:rStyle w:val="PageNumber"/>
              <w:rFonts w:ascii="Arial" w:hAnsi="Arial" w:cs="Arial"/>
              <w:b/>
              <w:bCs/>
              <w:sz w:val="22"/>
              <w:szCs w:val="22"/>
            </w:rPr>
            <w:fldChar w:fldCharType="separate"/>
          </w:r>
          <w:r w:rsidR="003B41A3">
            <w:rPr>
              <w:rStyle w:val="PageNumber"/>
              <w:rFonts w:ascii="Arial" w:hAnsi="Arial" w:cs="Arial"/>
              <w:b/>
              <w:bCs/>
              <w:noProof/>
              <w:sz w:val="22"/>
              <w:szCs w:val="22"/>
            </w:rPr>
            <w:t>3</w:t>
          </w:r>
          <w:r w:rsidRPr="00F839A1">
            <w:rPr>
              <w:rStyle w:val="PageNumber"/>
              <w:rFonts w:ascii="Arial" w:hAnsi="Arial" w:cs="Arial"/>
              <w:b/>
              <w:bCs/>
              <w:sz w:val="22"/>
              <w:szCs w:val="22"/>
            </w:rPr>
            <w:fldChar w:fldCharType="end"/>
          </w:r>
        </w:p>
      </w:tc>
      <w:tc>
        <w:tcPr>
          <w:tcW w:w="3960" w:type="dxa"/>
          <w:vAlign w:val="center"/>
        </w:tcPr>
        <w:p w:rsidR="00192ADF" w:rsidRPr="00F839A1" w:rsidRDefault="00192ADF" w:rsidP="003612C1">
          <w:pPr>
            <w:pStyle w:val="Footer"/>
            <w:jc w:val="right"/>
            <w:rPr>
              <w:rFonts w:ascii="Arial" w:hAnsi="Arial" w:cs="Arial"/>
              <w:sz w:val="16"/>
              <w:szCs w:val="16"/>
            </w:rPr>
          </w:pPr>
        </w:p>
      </w:tc>
    </w:tr>
  </w:tbl>
  <w:p w:rsidR="00192ADF" w:rsidRPr="00F839A1" w:rsidRDefault="00192ADF">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86D" w:rsidRDefault="0015086D">
      <w:r>
        <w:separator/>
      </w:r>
    </w:p>
  </w:footnote>
  <w:footnote w:type="continuationSeparator" w:id="0">
    <w:p w:rsidR="0015086D" w:rsidRDefault="00150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ADF" w:rsidRPr="00F839A1" w:rsidRDefault="00192ADF" w:rsidP="003A6482">
    <w:pPr>
      <w:pStyle w:val="Header"/>
      <w:jc w:val="right"/>
      <w:rPr>
        <w:rFonts w:ascii="Arial" w:hAnsi="Arial" w:cs="Arial"/>
        <w:b/>
        <w:sz w:val="22"/>
        <w:szCs w:val="22"/>
      </w:rPr>
    </w:pPr>
    <w:r>
      <w:rPr>
        <w:rFonts w:ascii="Arial" w:hAnsi="Arial" w:cs="Arial"/>
        <w:b/>
        <w:sz w:val="22"/>
        <w:szCs w:val="22"/>
      </w:rPr>
      <w:t>SP 697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9AD5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04384"/>
    <w:multiLevelType w:val="hybridMultilevel"/>
    <w:tmpl w:val="A8C643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F96E96"/>
    <w:multiLevelType w:val="hybridMultilevel"/>
    <w:tmpl w:val="97EA5406"/>
    <w:lvl w:ilvl="0" w:tplc="A4B42660">
      <w:start w:val="1"/>
      <w:numFmt w:val="upperLetter"/>
      <w:lvlText w:val="%1."/>
      <w:lvlJc w:val="left"/>
      <w:pPr>
        <w:tabs>
          <w:tab w:val="num" w:pos="1935"/>
        </w:tabs>
        <w:ind w:left="1935" w:hanging="375"/>
      </w:pPr>
      <w:rPr>
        <w:rFonts w:cs="Times New Roman" w:hint="default"/>
      </w:rPr>
    </w:lvl>
    <w:lvl w:ilvl="1" w:tplc="04090019">
      <w:start w:val="1"/>
      <w:numFmt w:val="lowerLetter"/>
      <w:lvlText w:val="%2."/>
      <w:lvlJc w:val="left"/>
      <w:pPr>
        <w:tabs>
          <w:tab w:val="num" w:pos="2040"/>
        </w:tabs>
        <w:ind w:left="2040" w:hanging="360"/>
      </w:pPr>
      <w:rPr>
        <w:rFonts w:cs="Times New Roman"/>
      </w:rPr>
    </w:lvl>
    <w:lvl w:ilvl="2" w:tplc="0409001B" w:tentative="1">
      <w:start w:val="1"/>
      <w:numFmt w:val="lowerRoman"/>
      <w:lvlText w:val="%3."/>
      <w:lvlJc w:val="right"/>
      <w:pPr>
        <w:tabs>
          <w:tab w:val="num" w:pos="2760"/>
        </w:tabs>
        <w:ind w:left="2760" w:hanging="180"/>
      </w:pPr>
      <w:rPr>
        <w:rFonts w:cs="Times New Roman"/>
      </w:rPr>
    </w:lvl>
    <w:lvl w:ilvl="3" w:tplc="0409000F" w:tentative="1">
      <w:start w:val="1"/>
      <w:numFmt w:val="decimal"/>
      <w:lvlText w:val="%4."/>
      <w:lvlJc w:val="left"/>
      <w:pPr>
        <w:tabs>
          <w:tab w:val="num" w:pos="3480"/>
        </w:tabs>
        <w:ind w:left="3480" w:hanging="360"/>
      </w:pPr>
      <w:rPr>
        <w:rFonts w:cs="Times New Roman"/>
      </w:rPr>
    </w:lvl>
    <w:lvl w:ilvl="4" w:tplc="04090019" w:tentative="1">
      <w:start w:val="1"/>
      <w:numFmt w:val="lowerLetter"/>
      <w:lvlText w:val="%5."/>
      <w:lvlJc w:val="left"/>
      <w:pPr>
        <w:tabs>
          <w:tab w:val="num" w:pos="4200"/>
        </w:tabs>
        <w:ind w:left="4200" w:hanging="360"/>
      </w:pPr>
      <w:rPr>
        <w:rFonts w:cs="Times New Roman"/>
      </w:rPr>
    </w:lvl>
    <w:lvl w:ilvl="5" w:tplc="0409001B" w:tentative="1">
      <w:start w:val="1"/>
      <w:numFmt w:val="lowerRoman"/>
      <w:lvlText w:val="%6."/>
      <w:lvlJc w:val="right"/>
      <w:pPr>
        <w:tabs>
          <w:tab w:val="num" w:pos="4920"/>
        </w:tabs>
        <w:ind w:left="4920" w:hanging="180"/>
      </w:pPr>
      <w:rPr>
        <w:rFonts w:cs="Times New Roman"/>
      </w:rPr>
    </w:lvl>
    <w:lvl w:ilvl="6" w:tplc="0409000F" w:tentative="1">
      <w:start w:val="1"/>
      <w:numFmt w:val="decimal"/>
      <w:lvlText w:val="%7."/>
      <w:lvlJc w:val="left"/>
      <w:pPr>
        <w:tabs>
          <w:tab w:val="num" w:pos="5640"/>
        </w:tabs>
        <w:ind w:left="5640" w:hanging="360"/>
      </w:pPr>
      <w:rPr>
        <w:rFonts w:cs="Times New Roman"/>
      </w:rPr>
    </w:lvl>
    <w:lvl w:ilvl="7" w:tplc="04090019" w:tentative="1">
      <w:start w:val="1"/>
      <w:numFmt w:val="lowerLetter"/>
      <w:lvlText w:val="%8."/>
      <w:lvlJc w:val="left"/>
      <w:pPr>
        <w:tabs>
          <w:tab w:val="num" w:pos="6360"/>
        </w:tabs>
        <w:ind w:left="6360" w:hanging="360"/>
      </w:pPr>
      <w:rPr>
        <w:rFonts w:cs="Times New Roman"/>
      </w:rPr>
    </w:lvl>
    <w:lvl w:ilvl="8" w:tplc="0409001B" w:tentative="1">
      <w:start w:val="1"/>
      <w:numFmt w:val="lowerRoman"/>
      <w:lvlText w:val="%9."/>
      <w:lvlJc w:val="right"/>
      <w:pPr>
        <w:tabs>
          <w:tab w:val="num" w:pos="7080"/>
        </w:tabs>
        <w:ind w:left="7080" w:hanging="180"/>
      </w:pPr>
      <w:rPr>
        <w:rFonts w:cs="Times New Roman"/>
      </w:rPr>
    </w:lvl>
  </w:abstractNum>
  <w:abstractNum w:abstractNumId="3" w15:restartNumberingAfterBreak="0">
    <w:nsid w:val="10914799"/>
    <w:multiLevelType w:val="hybridMultilevel"/>
    <w:tmpl w:val="EB8047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D00DD7"/>
    <w:multiLevelType w:val="hybridMultilevel"/>
    <w:tmpl w:val="2F30BE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D42F25"/>
    <w:multiLevelType w:val="multilevel"/>
    <w:tmpl w:val="B7B657FE"/>
    <w:lvl w:ilvl="0">
      <w:start w:val="672"/>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5"/>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262667"/>
    <w:multiLevelType w:val="multilevel"/>
    <w:tmpl w:val="F4FC0EEE"/>
    <w:lvl w:ilvl="0">
      <w:start w:val="672"/>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F95C98"/>
    <w:multiLevelType w:val="multilevel"/>
    <w:tmpl w:val="D89EA8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D653B3"/>
    <w:multiLevelType w:val="hybridMultilevel"/>
    <w:tmpl w:val="920407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6F228A"/>
    <w:multiLevelType w:val="hybridMultilevel"/>
    <w:tmpl w:val="8B663D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F2398D"/>
    <w:multiLevelType w:val="hybridMultilevel"/>
    <w:tmpl w:val="D6C253B4"/>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1" w15:restartNumberingAfterBreak="0">
    <w:nsid w:val="43AD7FB4"/>
    <w:multiLevelType w:val="hybridMultilevel"/>
    <w:tmpl w:val="95E26886"/>
    <w:lvl w:ilvl="0" w:tplc="141CDDCC">
      <w:start w:val="1"/>
      <w:numFmt w:val="decimal"/>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2" w15:restartNumberingAfterBreak="0">
    <w:nsid w:val="554A4A1A"/>
    <w:multiLevelType w:val="multilevel"/>
    <w:tmpl w:val="21761E10"/>
    <w:lvl w:ilvl="0">
      <w:start w:val="1"/>
      <w:numFmt w:val="decimal"/>
      <w:lvlRestart w:val="0"/>
      <w:pStyle w:val="1CCWRD"/>
      <w:suff w:val="nothing"/>
      <w:lvlText w:val="PART %1 - "/>
      <w:lvlJc w:val="left"/>
      <w:pPr>
        <w:ind w:left="2160" w:firstLine="0"/>
      </w:pPr>
      <w:rPr>
        <w:rFonts w:hint="default"/>
        <w:u w:val="single"/>
      </w:rPr>
    </w:lvl>
    <w:lvl w:ilvl="1">
      <w:start w:val="1"/>
      <w:numFmt w:val="decimalZero"/>
      <w:pStyle w:val="2CCWRD"/>
      <w:lvlText w:val="%1.%2"/>
      <w:lvlJc w:val="left"/>
      <w:pPr>
        <w:tabs>
          <w:tab w:val="num" w:pos="2880"/>
        </w:tabs>
        <w:ind w:left="2880" w:hanging="720"/>
      </w:pPr>
      <w:rPr>
        <w:rFonts w:hint="default"/>
      </w:rPr>
    </w:lvl>
    <w:lvl w:ilvl="2">
      <w:start w:val="1"/>
      <w:numFmt w:val="upperLetter"/>
      <w:pStyle w:val="3CCWRD"/>
      <w:lvlText w:val="%3."/>
      <w:lvlJc w:val="left"/>
      <w:pPr>
        <w:tabs>
          <w:tab w:val="num" w:pos="3427"/>
        </w:tabs>
        <w:ind w:left="3427" w:hanging="547"/>
      </w:pPr>
      <w:rPr>
        <w:rFonts w:hint="default"/>
      </w:rPr>
    </w:lvl>
    <w:lvl w:ilvl="3">
      <w:start w:val="1"/>
      <w:numFmt w:val="decimal"/>
      <w:pStyle w:val="4CCWRD"/>
      <w:lvlText w:val="%4."/>
      <w:lvlJc w:val="left"/>
      <w:pPr>
        <w:tabs>
          <w:tab w:val="num" w:pos="3960"/>
        </w:tabs>
        <w:ind w:left="3960" w:hanging="533"/>
      </w:pPr>
      <w:rPr>
        <w:rFonts w:hint="default"/>
      </w:rPr>
    </w:lvl>
    <w:lvl w:ilvl="4">
      <w:start w:val="1"/>
      <w:numFmt w:val="lowerLetter"/>
      <w:pStyle w:val="5CCWRD"/>
      <w:lvlText w:val="%5."/>
      <w:lvlJc w:val="left"/>
      <w:pPr>
        <w:tabs>
          <w:tab w:val="num" w:pos="4507"/>
        </w:tabs>
        <w:ind w:left="4507" w:hanging="547"/>
      </w:pPr>
      <w:rPr>
        <w:rFonts w:hint="default"/>
      </w:rPr>
    </w:lvl>
    <w:lvl w:ilvl="5">
      <w:start w:val="1"/>
      <w:numFmt w:val="decimal"/>
      <w:pStyle w:val="6CCWRD"/>
      <w:lvlText w:val="%6)"/>
      <w:lvlJc w:val="left"/>
      <w:pPr>
        <w:tabs>
          <w:tab w:val="num" w:pos="5040"/>
        </w:tabs>
        <w:ind w:left="5040" w:hanging="533"/>
      </w:pPr>
      <w:rPr>
        <w:rFonts w:hint="default"/>
      </w:rPr>
    </w:lvl>
    <w:lvl w:ilvl="6">
      <w:start w:val="1"/>
      <w:numFmt w:val="lowerLetter"/>
      <w:pStyle w:val="7CCWRD"/>
      <w:lvlText w:val="%7)"/>
      <w:lvlJc w:val="left"/>
      <w:pPr>
        <w:tabs>
          <w:tab w:val="num" w:pos="5587"/>
        </w:tabs>
        <w:ind w:left="5587" w:hanging="547"/>
      </w:pPr>
      <w:rPr>
        <w:rFonts w:hint="default"/>
      </w:rPr>
    </w:lvl>
    <w:lvl w:ilvl="7">
      <w:start w:val="1"/>
      <w:numFmt w:val="decimal"/>
      <w:pStyle w:val="8CCWRD"/>
      <w:lvlText w:val="(%8)"/>
      <w:lvlJc w:val="left"/>
      <w:pPr>
        <w:tabs>
          <w:tab w:val="num" w:pos="6120"/>
        </w:tabs>
        <w:ind w:left="6120" w:hanging="533"/>
      </w:pPr>
      <w:rPr>
        <w:rFonts w:hint="default"/>
      </w:rPr>
    </w:lvl>
    <w:lvl w:ilvl="8">
      <w:start w:val="1"/>
      <w:numFmt w:val="lowerLetter"/>
      <w:pStyle w:val="9CCWRD"/>
      <w:lvlText w:val="(%9)"/>
      <w:lvlJc w:val="left"/>
      <w:pPr>
        <w:tabs>
          <w:tab w:val="num" w:pos="6667"/>
        </w:tabs>
        <w:ind w:left="6667" w:hanging="547"/>
      </w:pPr>
      <w:rPr>
        <w:rFonts w:hint="default"/>
      </w:rPr>
    </w:lvl>
  </w:abstractNum>
  <w:abstractNum w:abstractNumId="13" w15:restartNumberingAfterBreak="0">
    <w:nsid w:val="57935F34"/>
    <w:multiLevelType w:val="multilevel"/>
    <w:tmpl w:val="D89EA8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CC824B7"/>
    <w:multiLevelType w:val="hybridMultilevel"/>
    <w:tmpl w:val="61F8E8FA"/>
    <w:lvl w:ilvl="0" w:tplc="3056BB3C">
      <w:start w:val="1"/>
      <w:numFmt w:val="upperLetter"/>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3C7EB3"/>
    <w:multiLevelType w:val="hybridMultilevel"/>
    <w:tmpl w:val="D6C253B4"/>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6" w15:restartNumberingAfterBreak="0">
    <w:nsid w:val="670156EB"/>
    <w:multiLevelType w:val="multilevel"/>
    <w:tmpl w:val="5AACDF0E"/>
    <w:lvl w:ilvl="0">
      <w:start w:val="639"/>
      <w:numFmt w:val="decimal"/>
      <w:lvlText w:val="%1"/>
      <w:lvlJc w:val="left"/>
      <w:pPr>
        <w:tabs>
          <w:tab w:val="num" w:pos="1065"/>
        </w:tabs>
        <w:ind w:left="1065" w:hanging="1065"/>
      </w:pPr>
      <w:rPr>
        <w:rFonts w:hint="default"/>
      </w:rPr>
    </w:lvl>
    <w:lvl w:ilvl="1">
      <w:start w:val="2"/>
      <w:numFmt w:val="decimalZero"/>
      <w:lvlText w:val="%1.%2"/>
      <w:lvlJc w:val="left"/>
      <w:pPr>
        <w:tabs>
          <w:tab w:val="num" w:pos="1065"/>
        </w:tabs>
        <w:ind w:left="1065" w:hanging="1065"/>
      </w:pPr>
      <w:rPr>
        <w:rFonts w:hint="default"/>
      </w:rPr>
    </w:lvl>
    <w:lvl w:ilvl="2">
      <w:start w:val="3"/>
      <w:numFmt w:val="decimalZero"/>
      <w:lvlText w:val="%1.%2.%3"/>
      <w:lvlJc w:val="left"/>
      <w:pPr>
        <w:tabs>
          <w:tab w:val="num" w:pos="1065"/>
        </w:tabs>
        <w:ind w:left="1065" w:hanging="10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79D3E7F"/>
    <w:multiLevelType w:val="multilevel"/>
    <w:tmpl w:val="A17A6C16"/>
    <w:lvl w:ilvl="0">
      <w:start w:val="672"/>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3"/>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A0925E6"/>
    <w:multiLevelType w:val="hybridMultilevel"/>
    <w:tmpl w:val="347E13C8"/>
    <w:lvl w:ilvl="0" w:tplc="0DC45528">
      <w:start w:val="1"/>
      <w:numFmt w:val="upperLetter"/>
      <w:pStyle w:val="Style1"/>
      <w:lvlText w:val="%1."/>
      <w:lvlJc w:val="left"/>
      <w:pPr>
        <w:tabs>
          <w:tab w:val="num" w:pos="1247"/>
        </w:tabs>
        <w:ind w:left="1247" w:hanging="453"/>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7F53FF"/>
    <w:multiLevelType w:val="multilevel"/>
    <w:tmpl w:val="37C4C446"/>
    <w:lvl w:ilvl="0">
      <w:start w:val="639"/>
      <w:numFmt w:val="decimal"/>
      <w:lvlText w:val="%1"/>
      <w:lvlJc w:val="left"/>
      <w:pPr>
        <w:tabs>
          <w:tab w:val="num" w:pos="1065"/>
        </w:tabs>
        <w:ind w:left="1065" w:hanging="1065"/>
      </w:pPr>
      <w:rPr>
        <w:rFonts w:hint="default"/>
      </w:rPr>
    </w:lvl>
    <w:lvl w:ilvl="1">
      <w:start w:val="3"/>
      <w:numFmt w:val="decimalZero"/>
      <w:lvlText w:val="%1.%2"/>
      <w:lvlJc w:val="left"/>
      <w:pPr>
        <w:tabs>
          <w:tab w:val="num" w:pos="1065"/>
        </w:tabs>
        <w:ind w:left="1065" w:hanging="1065"/>
      </w:pPr>
      <w:rPr>
        <w:rFonts w:hint="default"/>
      </w:rPr>
    </w:lvl>
    <w:lvl w:ilvl="2">
      <w:start w:val="1"/>
      <w:numFmt w:val="decimalZero"/>
      <w:lvlText w:val="%1.%2.%3"/>
      <w:lvlJc w:val="left"/>
      <w:pPr>
        <w:tabs>
          <w:tab w:val="num" w:pos="1065"/>
        </w:tabs>
        <w:ind w:left="1065" w:hanging="10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C9031AE"/>
    <w:multiLevelType w:val="multilevel"/>
    <w:tmpl w:val="D89EA8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EAB6668"/>
    <w:multiLevelType w:val="multilevel"/>
    <w:tmpl w:val="DFEE3CD6"/>
    <w:lvl w:ilvl="0">
      <w:start w:val="672"/>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2"/>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94A64E7"/>
    <w:multiLevelType w:val="multilevel"/>
    <w:tmpl w:val="9B0ECF9A"/>
    <w:lvl w:ilvl="0">
      <w:start w:val="697"/>
      <w:numFmt w:val="decimal"/>
      <w:lvlText w:val="%1"/>
      <w:lvlJc w:val="left"/>
      <w:pPr>
        <w:tabs>
          <w:tab w:val="num" w:pos="960"/>
        </w:tabs>
        <w:ind w:left="960" w:hanging="960"/>
      </w:pPr>
      <w:rPr>
        <w:rFonts w:hint="default"/>
        <w:b w:val="0"/>
        <w:i/>
      </w:rPr>
    </w:lvl>
    <w:lvl w:ilvl="1">
      <w:start w:val="1"/>
      <w:numFmt w:val="decimalZero"/>
      <w:lvlText w:val="%1.%2"/>
      <w:lvlJc w:val="left"/>
      <w:pPr>
        <w:tabs>
          <w:tab w:val="num" w:pos="960"/>
        </w:tabs>
        <w:ind w:left="960" w:hanging="960"/>
      </w:pPr>
      <w:rPr>
        <w:rFonts w:hint="default"/>
        <w:b w:val="0"/>
        <w:i/>
      </w:rPr>
    </w:lvl>
    <w:lvl w:ilvl="2">
      <w:start w:val="1"/>
      <w:numFmt w:val="decimalZero"/>
      <w:lvlText w:val="%1.%2.%3"/>
      <w:lvlJc w:val="left"/>
      <w:pPr>
        <w:tabs>
          <w:tab w:val="num" w:pos="960"/>
        </w:tabs>
        <w:ind w:left="960" w:hanging="960"/>
      </w:pPr>
      <w:rPr>
        <w:rFonts w:hint="default"/>
        <w:b w:val="0"/>
        <w:i/>
      </w:rPr>
    </w:lvl>
    <w:lvl w:ilvl="3">
      <w:start w:val="1"/>
      <w:numFmt w:val="decimal"/>
      <w:lvlText w:val="%1.%2.%3.%4"/>
      <w:lvlJc w:val="left"/>
      <w:pPr>
        <w:tabs>
          <w:tab w:val="num" w:pos="960"/>
        </w:tabs>
        <w:ind w:left="960" w:hanging="960"/>
      </w:pPr>
      <w:rPr>
        <w:rFonts w:hint="default"/>
        <w:b w:val="0"/>
        <w:i/>
      </w:rPr>
    </w:lvl>
    <w:lvl w:ilvl="4">
      <w:start w:val="1"/>
      <w:numFmt w:val="decimal"/>
      <w:lvlText w:val="%1.%2.%3.%4.%5"/>
      <w:lvlJc w:val="left"/>
      <w:pPr>
        <w:tabs>
          <w:tab w:val="num" w:pos="1080"/>
        </w:tabs>
        <w:ind w:left="1080" w:hanging="1080"/>
      </w:pPr>
      <w:rPr>
        <w:rFonts w:hint="default"/>
        <w:b w:val="0"/>
        <w:i/>
      </w:rPr>
    </w:lvl>
    <w:lvl w:ilvl="5">
      <w:start w:val="1"/>
      <w:numFmt w:val="decimal"/>
      <w:lvlText w:val="%1.%2.%3.%4.%5.%6"/>
      <w:lvlJc w:val="left"/>
      <w:pPr>
        <w:tabs>
          <w:tab w:val="num" w:pos="1080"/>
        </w:tabs>
        <w:ind w:left="1080" w:hanging="1080"/>
      </w:pPr>
      <w:rPr>
        <w:rFonts w:hint="default"/>
        <w:b w:val="0"/>
        <w:i/>
      </w:rPr>
    </w:lvl>
    <w:lvl w:ilvl="6">
      <w:start w:val="1"/>
      <w:numFmt w:val="decimal"/>
      <w:lvlText w:val="%1.%2.%3.%4.%5.%6.%7"/>
      <w:lvlJc w:val="left"/>
      <w:pPr>
        <w:tabs>
          <w:tab w:val="num" w:pos="1440"/>
        </w:tabs>
        <w:ind w:left="1440" w:hanging="1440"/>
      </w:pPr>
      <w:rPr>
        <w:rFonts w:hint="default"/>
        <w:b w:val="0"/>
        <w:i/>
      </w:rPr>
    </w:lvl>
    <w:lvl w:ilvl="7">
      <w:start w:val="1"/>
      <w:numFmt w:val="decimal"/>
      <w:lvlText w:val="%1.%2.%3.%4.%5.%6.%7.%8"/>
      <w:lvlJc w:val="left"/>
      <w:pPr>
        <w:tabs>
          <w:tab w:val="num" w:pos="1440"/>
        </w:tabs>
        <w:ind w:left="1440" w:hanging="1440"/>
      </w:pPr>
      <w:rPr>
        <w:rFonts w:hint="default"/>
        <w:b w:val="0"/>
        <w:i/>
      </w:rPr>
    </w:lvl>
    <w:lvl w:ilvl="8">
      <w:start w:val="1"/>
      <w:numFmt w:val="decimal"/>
      <w:lvlText w:val="%1.%2.%3.%4.%5.%6.%7.%8.%9"/>
      <w:lvlJc w:val="left"/>
      <w:pPr>
        <w:tabs>
          <w:tab w:val="num" w:pos="1800"/>
        </w:tabs>
        <w:ind w:left="1800" w:hanging="1800"/>
      </w:pPr>
      <w:rPr>
        <w:rFonts w:hint="default"/>
        <w:b w:val="0"/>
        <w:i/>
      </w:rPr>
    </w:lvl>
  </w:abstractNum>
  <w:abstractNum w:abstractNumId="23" w15:restartNumberingAfterBreak="0">
    <w:nsid w:val="7BD85808"/>
    <w:multiLevelType w:val="multilevel"/>
    <w:tmpl w:val="03CC2320"/>
    <w:lvl w:ilvl="0">
      <w:start w:val="672"/>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3"/>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0"/>
  </w:num>
  <w:num w:numId="3">
    <w:abstractNumId w:val="18"/>
    <w:lvlOverride w:ilvl="0">
      <w:startOverride w:val="1"/>
    </w:lvlOverride>
  </w:num>
  <w:num w:numId="4">
    <w:abstractNumId w:val="18"/>
    <w:lvlOverride w:ilvl="0">
      <w:startOverride w:val="1"/>
    </w:lvlOverride>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8"/>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6"/>
  </w:num>
  <w:num w:numId="13">
    <w:abstractNumId w:val="19"/>
  </w:num>
  <w:num w:numId="14">
    <w:abstractNumId w:val="17"/>
  </w:num>
  <w:num w:numId="15">
    <w:abstractNumId w:val="23"/>
  </w:num>
  <w:num w:numId="16">
    <w:abstractNumId w:val="21"/>
  </w:num>
  <w:num w:numId="17">
    <w:abstractNumId w:val="6"/>
  </w:num>
  <w:num w:numId="18">
    <w:abstractNumId w:val="5"/>
  </w:num>
  <w:num w:numId="19">
    <w:abstractNumId w:val="22"/>
  </w:num>
  <w:num w:numId="20">
    <w:abstractNumId w:val="9"/>
  </w:num>
  <w:num w:numId="21">
    <w:abstractNumId w:val="1"/>
  </w:num>
  <w:num w:numId="22">
    <w:abstractNumId w:val="8"/>
  </w:num>
  <w:num w:numId="23">
    <w:abstractNumId w:val="3"/>
  </w:num>
  <w:num w:numId="24">
    <w:abstractNumId w:val="4"/>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1"/>
  </w:num>
  <w:num w:numId="29">
    <w:abstractNumId w:val="14"/>
  </w:num>
  <w:num w:numId="30">
    <w:abstractNumId w:val="15"/>
  </w:num>
  <w:num w:numId="31">
    <w:abstractNumId w:val="7"/>
  </w:num>
  <w:num w:numId="32">
    <w:abstractNumId w:val="20"/>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82"/>
    <w:rsid w:val="0002130A"/>
    <w:rsid w:val="00032C36"/>
    <w:rsid w:val="00040CC7"/>
    <w:rsid w:val="000E6077"/>
    <w:rsid w:val="00135218"/>
    <w:rsid w:val="00141B0D"/>
    <w:rsid w:val="0015086D"/>
    <w:rsid w:val="001771D7"/>
    <w:rsid w:val="00186F3F"/>
    <w:rsid w:val="00192ADF"/>
    <w:rsid w:val="001C4479"/>
    <w:rsid w:val="001F77CB"/>
    <w:rsid w:val="002209D8"/>
    <w:rsid w:val="00281A7C"/>
    <w:rsid w:val="00302848"/>
    <w:rsid w:val="003117FF"/>
    <w:rsid w:val="003311E0"/>
    <w:rsid w:val="003612C1"/>
    <w:rsid w:val="003A0FC0"/>
    <w:rsid w:val="003A6482"/>
    <w:rsid w:val="003B41A3"/>
    <w:rsid w:val="003B4FC6"/>
    <w:rsid w:val="003C4814"/>
    <w:rsid w:val="003E54D0"/>
    <w:rsid w:val="00402285"/>
    <w:rsid w:val="004854DE"/>
    <w:rsid w:val="005055AA"/>
    <w:rsid w:val="00532090"/>
    <w:rsid w:val="00543244"/>
    <w:rsid w:val="0056042B"/>
    <w:rsid w:val="0057051B"/>
    <w:rsid w:val="005B2069"/>
    <w:rsid w:val="005B29C8"/>
    <w:rsid w:val="00611388"/>
    <w:rsid w:val="006473EA"/>
    <w:rsid w:val="00656A4A"/>
    <w:rsid w:val="00692035"/>
    <w:rsid w:val="006B7C50"/>
    <w:rsid w:val="00714A93"/>
    <w:rsid w:val="00723AA9"/>
    <w:rsid w:val="00782C9D"/>
    <w:rsid w:val="0081749E"/>
    <w:rsid w:val="00834CAF"/>
    <w:rsid w:val="00874613"/>
    <w:rsid w:val="008C3BC4"/>
    <w:rsid w:val="00944246"/>
    <w:rsid w:val="00951D6E"/>
    <w:rsid w:val="009D1431"/>
    <w:rsid w:val="00A2135E"/>
    <w:rsid w:val="00A22A9F"/>
    <w:rsid w:val="00A442C8"/>
    <w:rsid w:val="00A82E06"/>
    <w:rsid w:val="00AD314D"/>
    <w:rsid w:val="00BB1415"/>
    <w:rsid w:val="00BF2418"/>
    <w:rsid w:val="00C2564B"/>
    <w:rsid w:val="00C601C1"/>
    <w:rsid w:val="00CE46A3"/>
    <w:rsid w:val="00CF4FF3"/>
    <w:rsid w:val="00CF5241"/>
    <w:rsid w:val="00D673DD"/>
    <w:rsid w:val="00D9737B"/>
    <w:rsid w:val="00DE3F53"/>
    <w:rsid w:val="00DF449D"/>
    <w:rsid w:val="00E339AF"/>
    <w:rsid w:val="00EA423C"/>
    <w:rsid w:val="00ED3DB6"/>
    <w:rsid w:val="00EF0BCF"/>
    <w:rsid w:val="00F23BDA"/>
    <w:rsid w:val="00F839A1"/>
    <w:rsid w:val="00FB6DD7"/>
    <w:rsid w:val="00FC019C"/>
    <w:rsid w:val="00FC13F1"/>
    <w:rsid w:val="00FD238B"/>
    <w:rsid w:val="00FE41B0"/>
    <w:rsid w:val="00FF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75960"/>
  <w15:docId w15:val="{406F2ED4-07A2-4D7B-9DD3-0675D3D5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F3F"/>
    <w:rPr>
      <w:sz w:val="24"/>
      <w:szCs w:val="24"/>
    </w:rPr>
  </w:style>
  <w:style w:type="paragraph" w:styleId="Heading1">
    <w:name w:val="heading 1"/>
    <w:basedOn w:val="Normal"/>
    <w:next w:val="Normal"/>
    <w:qFormat/>
    <w:rsid w:val="00E339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339A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86F3F"/>
    <w:pPr>
      <w:keepNext/>
      <w:jc w:val="center"/>
      <w:outlineLvl w:val="2"/>
    </w:pPr>
    <w:rPr>
      <w:rFonts w:ascii="Arial" w:hAnsi="Arial" w:cs="Arial"/>
      <w:b/>
      <w:bCs/>
      <w:sz w:val="22"/>
    </w:rPr>
  </w:style>
  <w:style w:type="paragraph" w:styleId="Heading4">
    <w:name w:val="heading 4"/>
    <w:basedOn w:val="Normal"/>
    <w:next w:val="Normal"/>
    <w:qFormat/>
    <w:rsid w:val="00E339A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6482"/>
    <w:pPr>
      <w:tabs>
        <w:tab w:val="center" w:pos="4320"/>
        <w:tab w:val="right" w:pos="8640"/>
      </w:tabs>
    </w:pPr>
  </w:style>
  <w:style w:type="paragraph" w:styleId="Footer">
    <w:name w:val="footer"/>
    <w:basedOn w:val="Normal"/>
    <w:link w:val="FooterChar"/>
    <w:rsid w:val="003A6482"/>
    <w:pPr>
      <w:tabs>
        <w:tab w:val="center" w:pos="4320"/>
        <w:tab w:val="right" w:pos="8640"/>
      </w:tabs>
    </w:pPr>
  </w:style>
  <w:style w:type="character" w:styleId="PageNumber">
    <w:name w:val="page number"/>
    <w:basedOn w:val="DefaultParagraphFont"/>
    <w:rsid w:val="003A6482"/>
  </w:style>
  <w:style w:type="paragraph" w:styleId="BodyText2">
    <w:name w:val="Body Text 2"/>
    <w:basedOn w:val="Normal"/>
    <w:rsid w:val="00186F3F"/>
    <w:pPr>
      <w:jc w:val="both"/>
    </w:pPr>
    <w:rPr>
      <w:rFonts w:ascii="Arial" w:hAnsi="Arial" w:cs="Arial"/>
      <w:b/>
      <w:bCs/>
      <w:i/>
      <w:iCs/>
      <w:sz w:val="22"/>
    </w:rPr>
  </w:style>
  <w:style w:type="paragraph" w:styleId="BodyTextIndent2">
    <w:name w:val="Body Text Indent 2"/>
    <w:basedOn w:val="Normal"/>
    <w:rsid w:val="00186F3F"/>
    <w:pPr>
      <w:ind w:left="540" w:hanging="540"/>
      <w:jc w:val="both"/>
    </w:pPr>
    <w:rPr>
      <w:rFonts w:ascii="Arial" w:hAnsi="Arial" w:cs="Arial"/>
      <w:sz w:val="22"/>
    </w:rPr>
  </w:style>
  <w:style w:type="paragraph" w:styleId="BodyTextIndent3">
    <w:name w:val="Body Text Indent 3"/>
    <w:basedOn w:val="Normal"/>
    <w:link w:val="BodyTextIndent3Char"/>
    <w:rsid w:val="00186F3F"/>
    <w:pPr>
      <w:ind w:left="900" w:hanging="540"/>
      <w:jc w:val="both"/>
    </w:pPr>
    <w:rPr>
      <w:rFonts w:ascii="Arial" w:hAnsi="Arial" w:cs="Arial"/>
      <w:sz w:val="22"/>
    </w:rPr>
  </w:style>
  <w:style w:type="paragraph" w:customStyle="1" w:styleId="letter">
    <w:name w:val="letter"/>
    <w:basedOn w:val="Normal"/>
    <w:rsid w:val="00E339AF"/>
    <w:pPr>
      <w:spacing w:after="120"/>
    </w:pPr>
    <w:rPr>
      <w:sz w:val="22"/>
      <w:szCs w:val="20"/>
      <w:lang w:val="en-GB"/>
    </w:rPr>
  </w:style>
  <w:style w:type="paragraph" w:customStyle="1" w:styleId="Style1">
    <w:name w:val="Style1"/>
    <w:basedOn w:val="ListBullet"/>
    <w:rsid w:val="00E339AF"/>
    <w:pPr>
      <w:numPr>
        <w:numId w:val="1"/>
      </w:numPr>
    </w:pPr>
  </w:style>
  <w:style w:type="paragraph" w:styleId="ListBullet">
    <w:name w:val="List Bullet"/>
    <w:basedOn w:val="Normal"/>
    <w:autoRedefine/>
    <w:rsid w:val="00E339AF"/>
    <w:pPr>
      <w:numPr>
        <w:numId w:val="2"/>
      </w:numPr>
      <w:spacing w:after="240"/>
      <w:ind w:left="357" w:hanging="357"/>
    </w:pPr>
    <w:rPr>
      <w:lang w:val="en-AU"/>
    </w:rPr>
  </w:style>
  <w:style w:type="paragraph" w:styleId="BodyText">
    <w:name w:val="Body Text"/>
    <w:basedOn w:val="Normal"/>
    <w:rsid w:val="00032C36"/>
    <w:pPr>
      <w:spacing w:after="120"/>
    </w:pPr>
  </w:style>
  <w:style w:type="table" w:styleId="TableGrid">
    <w:name w:val="Table Grid"/>
    <w:basedOn w:val="TableNormal"/>
    <w:rsid w:val="00485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HEADING">
    <w:name w:val="SPEC HEADING"/>
    <w:basedOn w:val="Heading3"/>
    <w:link w:val="SPECHEADINGChar"/>
    <w:rsid w:val="00DE3F53"/>
  </w:style>
  <w:style w:type="character" w:customStyle="1" w:styleId="SPECHEADINGChar">
    <w:name w:val="SPEC HEADING Char"/>
    <w:basedOn w:val="DefaultParagraphFont"/>
    <w:link w:val="SPECHEADING"/>
    <w:rsid w:val="00DE3F53"/>
    <w:rPr>
      <w:rFonts w:ascii="Arial" w:hAnsi="Arial" w:cs="Arial"/>
      <w:b/>
      <w:bCs/>
      <w:sz w:val="22"/>
      <w:szCs w:val="24"/>
      <w:lang w:val="en-US" w:eastAsia="en-US" w:bidi="ar-SA"/>
    </w:rPr>
  </w:style>
  <w:style w:type="character" w:customStyle="1" w:styleId="Heading3Char">
    <w:name w:val="Heading 3 Char"/>
    <w:basedOn w:val="DefaultParagraphFont"/>
    <w:link w:val="Heading3"/>
    <w:rsid w:val="00723AA9"/>
    <w:rPr>
      <w:rFonts w:ascii="Arial" w:hAnsi="Arial" w:cs="Arial"/>
      <w:b/>
      <w:bCs/>
      <w:sz w:val="22"/>
      <w:szCs w:val="24"/>
    </w:rPr>
  </w:style>
  <w:style w:type="character" w:customStyle="1" w:styleId="BodyTextIndent3Char">
    <w:name w:val="Body Text Indent 3 Char"/>
    <w:basedOn w:val="DefaultParagraphFont"/>
    <w:link w:val="BodyTextIndent3"/>
    <w:rsid w:val="00723AA9"/>
    <w:rPr>
      <w:rFonts w:ascii="Arial" w:hAnsi="Arial" w:cs="Arial"/>
      <w:sz w:val="22"/>
      <w:szCs w:val="24"/>
    </w:rPr>
  </w:style>
  <w:style w:type="paragraph" w:styleId="ListParagraph">
    <w:name w:val="List Paragraph"/>
    <w:basedOn w:val="Normal"/>
    <w:uiPriority w:val="34"/>
    <w:qFormat/>
    <w:rsid w:val="00723AA9"/>
    <w:pPr>
      <w:ind w:left="720"/>
    </w:pPr>
  </w:style>
  <w:style w:type="paragraph" w:customStyle="1" w:styleId="1CCWRD">
    <w:name w:val="1CCWRD"/>
    <w:basedOn w:val="Normal"/>
    <w:rsid w:val="00723AA9"/>
    <w:pPr>
      <w:keepNext/>
      <w:numPr>
        <w:numId w:val="25"/>
      </w:numPr>
      <w:spacing w:before="480"/>
      <w:ind w:left="0"/>
      <w:jc w:val="both"/>
    </w:pPr>
    <w:rPr>
      <w:rFonts w:ascii="Arial" w:hAnsi="Arial"/>
      <w:b/>
      <w:caps/>
      <w:sz w:val="22"/>
      <w:u w:val="single"/>
    </w:rPr>
  </w:style>
  <w:style w:type="paragraph" w:customStyle="1" w:styleId="2CCWRD">
    <w:name w:val="2CCWRD"/>
    <w:basedOn w:val="Normal"/>
    <w:rsid w:val="00723AA9"/>
    <w:pPr>
      <w:keepNext/>
      <w:numPr>
        <w:ilvl w:val="1"/>
        <w:numId w:val="25"/>
      </w:numPr>
      <w:tabs>
        <w:tab w:val="clear" w:pos="2880"/>
        <w:tab w:val="left" w:pos="720"/>
      </w:tabs>
      <w:spacing w:before="240"/>
      <w:ind w:left="720"/>
      <w:jc w:val="both"/>
      <w:outlineLvl w:val="1"/>
    </w:pPr>
    <w:rPr>
      <w:rFonts w:ascii="Arial" w:hAnsi="Arial"/>
      <w:b/>
      <w:caps/>
      <w:sz w:val="22"/>
    </w:rPr>
  </w:style>
  <w:style w:type="paragraph" w:customStyle="1" w:styleId="3CCWRD">
    <w:name w:val="3CCWRD"/>
    <w:basedOn w:val="Normal"/>
    <w:rsid w:val="00723AA9"/>
    <w:pPr>
      <w:numPr>
        <w:ilvl w:val="2"/>
        <w:numId w:val="25"/>
      </w:numPr>
      <w:tabs>
        <w:tab w:val="left" w:pos="1440"/>
      </w:tabs>
      <w:spacing w:before="240"/>
      <w:jc w:val="both"/>
      <w:outlineLvl w:val="2"/>
    </w:pPr>
    <w:rPr>
      <w:rFonts w:ascii="Arial" w:hAnsi="Arial"/>
      <w:sz w:val="22"/>
    </w:rPr>
  </w:style>
  <w:style w:type="paragraph" w:customStyle="1" w:styleId="4CCWRD">
    <w:name w:val="4CCWRD"/>
    <w:basedOn w:val="Normal"/>
    <w:rsid w:val="00723AA9"/>
    <w:pPr>
      <w:numPr>
        <w:ilvl w:val="3"/>
        <w:numId w:val="25"/>
      </w:numPr>
      <w:spacing w:before="240"/>
      <w:jc w:val="both"/>
      <w:outlineLvl w:val="3"/>
    </w:pPr>
    <w:rPr>
      <w:rFonts w:ascii="Arial" w:hAnsi="Arial"/>
      <w:sz w:val="22"/>
    </w:rPr>
  </w:style>
  <w:style w:type="paragraph" w:customStyle="1" w:styleId="5CCWRD">
    <w:name w:val="5CCWRD"/>
    <w:basedOn w:val="Normal"/>
    <w:rsid w:val="00723AA9"/>
    <w:pPr>
      <w:numPr>
        <w:ilvl w:val="4"/>
        <w:numId w:val="25"/>
      </w:numPr>
      <w:spacing w:before="240"/>
      <w:jc w:val="both"/>
      <w:outlineLvl w:val="4"/>
    </w:pPr>
    <w:rPr>
      <w:rFonts w:ascii="Arial" w:hAnsi="Arial"/>
      <w:sz w:val="22"/>
    </w:rPr>
  </w:style>
  <w:style w:type="paragraph" w:customStyle="1" w:styleId="6CCWRD">
    <w:name w:val="6CCWRD"/>
    <w:basedOn w:val="Normal"/>
    <w:rsid w:val="00723AA9"/>
    <w:pPr>
      <w:numPr>
        <w:ilvl w:val="5"/>
        <w:numId w:val="25"/>
      </w:numPr>
      <w:tabs>
        <w:tab w:val="clear" w:pos="5040"/>
      </w:tabs>
      <w:spacing w:before="240"/>
      <w:ind w:left="3600" w:hanging="720"/>
      <w:jc w:val="both"/>
      <w:outlineLvl w:val="5"/>
    </w:pPr>
    <w:rPr>
      <w:rFonts w:ascii="Arial" w:hAnsi="Arial"/>
      <w:sz w:val="22"/>
    </w:rPr>
  </w:style>
  <w:style w:type="paragraph" w:customStyle="1" w:styleId="7CCWRD">
    <w:name w:val="7CCWRD"/>
    <w:basedOn w:val="Normal"/>
    <w:rsid w:val="00723AA9"/>
    <w:pPr>
      <w:numPr>
        <w:ilvl w:val="6"/>
        <w:numId w:val="25"/>
      </w:numPr>
      <w:tabs>
        <w:tab w:val="clear" w:pos="5587"/>
      </w:tabs>
      <w:spacing w:before="240"/>
      <w:ind w:left="4320" w:hanging="720"/>
      <w:jc w:val="both"/>
      <w:outlineLvl w:val="6"/>
    </w:pPr>
    <w:rPr>
      <w:rFonts w:ascii="Arial" w:hAnsi="Arial"/>
      <w:sz w:val="22"/>
    </w:rPr>
  </w:style>
  <w:style w:type="paragraph" w:customStyle="1" w:styleId="8CCWRD">
    <w:name w:val="8CCWRD"/>
    <w:basedOn w:val="Normal"/>
    <w:rsid w:val="00723AA9"/>
    <w:pPr>
      <w:numPr>
        <w:ilvl w:val="7"/>
        <w:numId w:val="25"/>
      </w:numPr>
      <w:tabs>
        <w:tab w:val="clear" w:pos="6120"/>
      </w:tabs>
      <w:spacing w:before="240"/>
      <w:ind w:left="4320" w:hanging="720"/>
      <w:jc w:val="both"/>
      <w:outlineLvl w:val="7"/>
    </w:pPr>
    <w:rPr>
      <w:rFonts w:ascii="Arial" w:hAnsi="Arial"/>
      <w:sz w:val="22"/>
    </w:rPr>
  </w:style>
  <w:style w:type="paragraph" w:customStyle="1" w:styleId="9CCWRD">
    <w:name w:val="9CCWRD"/>
    <w:basedOn w:val="Normal"/>
    <w:rsid w:val="00723AA9"/>
    <w:pPr>
      <w:numPr>
        <w:ilvl w:val="8"/>
        <w:numId w:val="25"/>
      </w:numPr>
      <w:tabs>
        <w:tab w:val="clear" w:pos="6667"/>
      </w:tabs>
      <w:spacing w:before="240"/>
      <w:ind w:left="5040" w:hanging="720"/>
      <w:jc w:val="both"/>
      <w:outlineLvl w:val="8"/>
    </w:pPr>
    <w:rPr>
      <w:rFonts w:ascii="Arial" w:hAnsi="Arial"/>
      <w:sz w:val="22"/>
    </w:rPr>
  </w:style>
  <w:style w:type="character" w:customStyle="1" w:styleId="HeaderChar">
    <w:name w:val="Header Char"/>
    <w:basedOn w:val="DefaultParagraphFont"/>
    <w:link w:val="Header"/>
    <w:rsid w:val="00723AA9"/>
    <w:rPr>
      <w:sz w:val="24"/>
      <w:szCs w:val="24"/>
    </w:rPr>
  </w:style>
  <w:style w:type="character" w:customStyle="1" w:styleId="FooterChar">
    <w:name w:val="Footer Char"/>
    <w:basedOn w:val="DefaultParagraphFont"/>
    <w:link w:val="Footer"/>
    <w:rsid w:val="00723AA9"/>
    <w:rPr>
      <w:sz w:val="24"/>
      <w:szCs w:val="24"/>
    </w:rPr>
  </w:style>
  <w:style w:type="paragraph" w:customStyle="1" w:styleId="TITLESPEC">
    <w:name w:val="TITLE SPEC"/>
    <w:basedOn w:val="Normal"/>
    <w:link w:val="TITLESPECChar"/>
    <w:qFormat/>
    <w:rsid w:val="00723AA9"/>
    <w:pPr>
      <w:keepNext/>
      <w:jc w:val="center"/>
      <w:outlineLvl w:val="2"/>
    </w:pPr>
    <w:rPr>
      <w:rFonts w:ascii="Arial" w:hAnsi="Arial" w:cs="Arial"/>
      <w:b/>
      <w:bCs/>
      <w:sz w:val="22"/>
      <w:szCs w:val="22"/>
    </w:rPr>
  </w:style>
  <w:style w:type="character" w:customStyle="1" w:styleId="TITLESPECChar">
    <w:name w:val="TITLE SPEC Char"/>
    <w:basedOn w:val="DefaultParagraphFont"/>
    <w:link w:val="TITLESPEC"/>
    <w:rsid w:val="00723AA9"/>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1493</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SECTION 208</vt:lpstr>
    </vt:vector>
  </TitlesOfParts>
  <Company>City of Las Vegas</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208</dc:title>
  <dc:subject/>
  <dc:creator>Corey C. Schmidt</dc:creator>
  <cp:keywords/>
  <dc:description/>
  <cp:lastModifiedBy>Nicole Melton</cp:lastModifiedBy>
  <cp:revision>6</cp:revision>
  <dcterms:created xsi:type="dcterms:W3CDTF">2021-12-28T18:11:00Z</dcterms:created>
  <dcterms:modified xsi:type="dcterms:W3CDTF">2023-07-03T22:57:00Z</dcterms:modified>
</cp:coreProperties>
</file>