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9C" w:rsidRPr="00A74F57" w:rsidRDefault="004B109C" w:rsidP="00A74F57">
      <w:pPr>
        <w:rPr>
          <w:b/>
          <w:bCs/>
          <w:i/>
          <w:iCs/>
        </w:rPr>
      </w:pPr>
      <w:r w:rsidRPr="00A74F57">
        <w:rPr>
          <w:b/>
          <w:bCs/>
          <w:i/>
          <w:iCs/>
        </w:rPr>
        <w:t>ADD THE FOLLOWING SECTION TO DIVISION II – CONSTRUCTION DETAILS</w:t>
      </w:r>
    </w:p>
    <w:p w:rsidR="004B109C" w:rsidRDefault="004B109C" w:rsidP="001E20CC">
      <w:pPr>
        <w:suppressAutoHyphens/>
        <w:jc w:val="center"/>
        <w:rPr>
          <w:rFonts w:cs="Arial"/>
          <w:b/>
          <w:color w:val="000000"/>
          <w:spacing w:val="-2"/>
          <w:szCs w:val="22"/>
        </w:rPr>
      </w:pPr>
    </w:p>
    <w:p w:rsidR="00BE5CE7" w:rsidRPr="00BE5CE7" w:rsidRDefault="00BB3996" w:rsidP="00B748C5">
      <w:pPr>
        <w:pStyle w:val="Heading3"/>
        <w:rPr>
          <w:spacing w:val="-3"/>
        </w:rPr>
      </w:pPr>
      <w:r>
        <w:t>SECTION 272</w:t>
      </w:r>
      <w:r w:rsidR="00FE4B52">
        <w:t xml:space="preserve"> – GEO</w:t>
      </w:r>
      <w:r>
        <w:t>TEXTILE SEPARATION FABRIC</w:t>
      </w:r>
    </w:p>
    <w:p w:rsidR="00BE5CE7" w:rsidRPr="00BE5CE7" w:rsidRDefault="00BE5CE7" w:rsidP="001E20CC">
      <w:pPr>
        <w:suppressAutoHyphens/>
        <w:jc w:val="center"/>
        <w:rPr>
          <w:rFonts w:cs="Arial"/>
          <w:b/>
          <w:color w:val="000000"/>
          <w:spacing w:val="-3"/>
          <w:szCs w:val="22"/>
        </w:rPr>
      </w:pPr>
    </w:p>
    <w:p w:rsidR="00BE5CE7" w:rsidRPr="00BE5CE7" w:rsidRDefault="00513838" w:rsidP="001E20CC">
      <w:pPr>
        <w:suppressAutoHyphens/>
        <w:jc w:val="center"/>
        <w:rPr>
          <w:rFonts w:cs="Arial"/>
          <w:b/>
          <w:color w:val="000000"/>
          <w:spacing w:val="-3"/>
          <w:szCs w:val="22"/>
        </w:rPr>
      </w:pPr>
      <w:r>
        <w:rPr>
          <w:rFonts w:cs="Arial"/>
          <w:b/>
          <w:color w:val="000000"/>
          <w:spacing w:val="-3"/>
          <w:szCs w:val="22"/>
        </w:rPr>
        <w:t>DESCRIPTION</w:t>
      </w:r>
    </w:p>
    <w:p w:rsidR="00BE5CE7" w:rsidRPr="00BE5CE7" w:rsidRDefault="00BE5CE7" w:rsidP="001E20CC">
      <w:pPr>
        <w:suppressAutoHyphens/>
        <w:jc w:val="both"/>
        <w:rPr>
          <w:rFonts w:cs="Arial"/>
          <w:b/>
          <w:color w:val="000000"/>
          <w:spacing w:val="-3"/>
          <w:szCs w:val="22"/>
        </w:rPr>
      </w:pPr>
    </w:p>
    <w:p w:rsidR="00BE5CE7" w:rsidRPr="00BE5CE7" w:rsidRDefault="00BB3996" w:rsidP="001E20CC">
      <w:pPr>
        <w:suppressAutoHyphens/>
        <w:jc w:val="both"/>
        <w:rPr>
          <w:rFonts w:cs="Arial"/>
          <w:color w:val="000000"/>
          <w:spacing w:val="-2"/>
          <w:szCs w:val="22"/>
        </w:rPr>
      </w:pPr>
      <w:r>
        <w:rPr>
          <w:rFonts w:cs="Arial"/>
          <w:b/>
          <w:color w:val="000000"/>
          <w:spacing w:val="-2"/>
          <w:szCs w:val="22"/>
        </w:rPr>
        <w:t>272</w:t>
      </w:r>
      <w:r w:rsidR="00513838">
        <w:rPr>
          <w:rFonts w:cs="Arial"/>
          <w:b/>
          <w:color w:val="000000"/>
          <w:spacing w:val="-2"/>
          <w:szCs w:val="22"/>
        </w:rPr>
        <w:t>.01</w:t>
      </w:r>
      <w:r w:rsidR="00BE5CE7" w:rsidRPr="00BE5CE7">
        <w:rPr>
          <w:rFonts w:cs="Arial"/>
          <w:b/>
          <w:color w:val="000000"/>
          <w:spacing w:val="-2"/>
          <w:szCs w:val="22"/>
        </w:rPr>
        <w:t>.01</w:t>
      </w:r>
      <w:r w:rsidR="00BE5CE7" w:rsidRPr="00BE5CE7">
        <w:rPr>
          <w:rFonts w:cs="Arial"/>
          <w:b/>
          <w:color w:val="000000"/>
          <w:spacing w:val="-2"/>
          <w:szCs w:val="22"/>
        </w:rPr>
        <w:tab/>
        <w:t>GENERAL</w:t>
      </w:r>
      <w:r w:rsidR="00BE5CE7" w:rsidRPr="00BE5CE7">
        <w:rPr>
          <w:rFonts w:cs="Arial"/>
          <w:b/>
          <w:color w:val="000000"/>
          <w:spacing w:val="-2"/>
          <w:szCs w:val="22"/>
        </w:rPr>
        <w:fldChar w:fldCharType="begin"/>
      </w:r>
      <w:r w:rsidR="00BE5CE7" w:rsidRPr="00BE5CE7">
        <w:rPr>
          <w:rFonts w:cs="Arial"/>
          <w:b/>
          <w:color w:val="000000"/>
          <w:spacing w:val="-2"/>
          <w:szCs w:val="22"/>
        </w:rPr>
        <w:instrText>tc  \l 1 "603.03.01  GENERAL"</w:instrText>
      </w:r>
      <w:r w:rsidR="00BE5CE7" w:rsidRPr="00BE5CE7">
        <w:rPr>
          <w:rFonts w:cs="Arial"/>
          <w:b/>
          <w:color w:val="000000"/>
          <w:spacing w:val="-2"/>
          <w:szCs w:val="22"/>
        </w:rPr>
        <w:fldChar w:fldCharType="end"/>
      </w:r>
      <w:r w:rsidR="00BE5CE7" w:rsidRPr="00BE5CE7">
        <w:rPr>
          <w:rFonts w:cs="Arial"/>
          <w:color w:val="000000"/>
          <w:spacing w:val="-2"/>
          <w:szCs w:val="22"/>
        </w:rPr>
        <w:t xml:space="preserve">  </w:t>
      </w:r>
    </w:p>
    <w:p w:rsidR="00BE5CE7" w:rsidRPr="00BE5CE7" w:rsidRDefault="00BE5CE7" w:rsidP="001E20CC">
      <w:pPr>
        <w:suppressAutoHyphens/>
        <w:jc w:val="both"/>
        <w:rPr>
          <w:rFonts w:cs="Arial"/>
          <w:color w:val="000000"/>
          <w:spacing w:val="-2"/>
          <w:szCs w:val="22"/>
        </w:rPr>
      </w:pPr>
    </w:p>
    <w:p w:rsidR="00BE5CE7" w:rsidRPr="004B109C" w:rsidRDefault="005A54F7" w:rsidP="005A54F7">
      <w:pPr>
        <w:suppressAutoHyphens/>
        <w:ind w:left="540" w:hanging="540"/>
        <w:jc w:val="both"/>
        <w:rPr>
          <w:rFonts w:cs="Arial"/>
          <w:b/>
          <w:color w:val="FF0000"/>
          <w:spacing w:val="-3"/>
          <w:szCs w:val="22"/>
        </w:rPr>
      </w:pPr>
      <w:r>
        <w:rPr>
          <w:rFonts w:cs="Arial"/>
          <w:color w:val="000000"/>
          <w:spacing w:val="-2"/>
          <w:szCs w:val="22"/>
        </w:rPr>
        <w:t>A.</w:t>
      </w:r>
      <w:r>
        <w:rPr>
          <w:rFonts w:cs="Arial"/>
          <w:color w:val="000000"/>
          <w:spacing w:val="-2"/>
          <w:szCs w:val="22"/>
        </w:rPr>
        <w:tab/>
      </w:r>
      <w:r w:rsidR="00513838">
        <w:rPr>
          <w:rFonts w:cs="Arial"/>
          <w:color w:val="000000"/>
          <w:spacing w:val="-2"/>
          <w:szCs w:val="22"/>
        </w:rPr>
        <w:t xml:space="preserve">This work shall consist of </w:t>
      </w:r>
      <w:r w:rsidR="00513838" w:rsidRPr="004B109C">
        <w:rPr>
          <w:rFonts w:cs="Arial"/>
          <w:color w:val="FF0000"/>
          <w:spacing w:val="-2"/>
          <w:szCs w:val="22"/>
          <w:highlight w:val="yellow"/>
        </w:rPr>
        <w:t>[Fill in].</w:t>
      </w:r>
      <w:r w:rsidR="00BE5CE7" w:rsidRPr="004B109C">
        <w:rPr>
          <w:rFonts w:cs="Arial"/>
          <w:color w:val="FF0000"/>
          <w:spacing w:val="-2"/>
          <w:szCs w:val="22"/>
        </w:rPr>
        <w:t xml:space="preserve"> </w:t>
      </w:r>
    </w:p>
    <w:p w:rsidR="00BE5CE7" w:rsidRDefault="00BE5CE7" w:rsidP="001E20CC">
      <w:pPr>
        <w:suppressAutoHyphens/>
        <w:jc w:val="both"/>
        <w:rPr>
          <w:rFonts w:cs="Arial"/>
          <w:b/>
          <w:color w:val="000000"/>
          <w:spacing w:val="-3"/>
          <w:szCs w:val="22"/>
        </w:rPr>
      </w:pPr>
    </w:p>
    <w:p w:rsidR="00513838" w:rsidRPr="00BE5CE7" w:rsidRDefault="00513838" w:rsidP="00513838">
      <w:pPr>
        <w:suppressAutoHyphens/>
        <w:jc w:val="center"/>
        <w:rPr>
          <w:rFonts w:cs="Arial"/>
          <w:b/>
          <w:color w:val="000000"/>
          <w:spacing w:val="-3"/>
          <w:szCs w:val="22"/>
        </w:rPr>
      </w:pPr>
      <w:r w:rsidRPr="00BE5CE7">
        <w:rPr>
          <w:rFonts w:cs="Arial"/>
          <w:b/>
          <w:color w:val="000000"/>
          <w:spacing w:val="-3"/>
          <w:szCs w:val="22"/>
        </w:rPr>
        <w:t>MATERIALS</w:t>
      </w:r>
    </w:p>
    <w:p w:rsidR="00513838" w:rsidRPr="00BE5CE7" w:rsidRDefault="00513838" w:rsidP="00513838">
      <w:pPr>
        <w:suppressAutoHyphens/>
        <w:jc w:val="both"/>
        <w:rPr>
          <w:rFonts w:cs="Arial"/>
          <w:b/>
          <w:color w:val="000000"/>
          <w:spacing w:val="-3"/>
          <w:szCs w:val="22"/>
        </w:rPr>
      </w:pPr>
    </w:p>
    <w:p w:rsidR="00513838" w:rsidRPr="00BE5CE7" w:rsidRDefault="00BB3996" w:rsidP="00513838">
      <w:pPr>
        <w:suppressAutoHyphens/>
        <w:jc w:val="both"/>
        <w:rPr>
          <w:rFonts w:cs="Arial"/>
          <w:color w:val="000000"/>
          <w:spacing w:val="-2"/>
          <w:szCs w:val="22"/>
        </w:rPr>
      </w:pPr>
      <w:r>
        <w:rPr>
          <w:rFonts w:cs="Arial"/>
          <w:b/>
          <w:color w:val="000000"/>
          <w:spacing w:val="-2"/>
          <w:szCs w:val="22"/>
        </w:rPr>
        <w:t>272</w:t>
      </w:r>
      <w:r w:rsidR="00513838" w:rsidRPr="00BE5CE7">
        <w:rPr>
          <w:rFonts w:cs="Arial"/>
          <w:b/>
          <w:color w:val="000000"/>
          <w:spacing w:val="-2"/>
          <w:szCs w:val="22"/>
        </w:rPr>
        <w:t>.02.01</w:t>
      </w:r>
      <w:r w:rsidR="00513838" w:rsidRPr="00BE5CE7">
        <w:rPr>
          <w:rFonts w:cs="Arial"/>
          <w:b/>
          <w:color w:val="000000"/>
          <w:spacing w:val="-2"/>
          <w:szCs w:val="22"/>
        </w:rPr>
        <w:tab/>
        <w:t>GENERAL</w:t>
      </w:r>
      <w:r w:rsidR="00513838" w:rsidRPr="00BE5CE7">
        <w:rPr>
          <w:rFonts w:cs="Arial"/>
          <w:b/>
          <w:color w:val="000000"/>
          <w:spacing w:val="-2"/>
          <w:szCs w:val="22"/>
        </w:rPr>
        <w:fldChar w:fldCharType="begin"/>
      </w:r>
      <w:r w:rsidR="00513838" w:rsidRPr="00BE5CE7">
        <w:rPr>
          <w:rFonts w:cs="Arial"/>
          <w:b/>
          <w:color w:val="000000"/>
          <w:spacing w:val="-2"/>
          <w:szCs w:val="22"/>
        </w:rPr>
        <w:instrText>tc  \l 1 "603.03.01  GENERAL"</w:instrText>
      </w:r>
      <w:r w:rsidR="00513838" w:rsidRPr="00BE5CE7">
        <w:rPr>
          <w:rFonts w:cs="Arial"/>
          <w:b/>
          <w:color w:val="000000"/>
          <w:spacing w:val="-2"/>
          <w:szCs w:val="22"/>
        </w:rPr>
        <w:fldChar w:fldCharType="end"/>
      </w:r>
      <w:r w:rsidR="00513838" w:rsidRPr="00BE5CE7">
        <w:rPr>
          <w:rFonts w:cs="Arial"/>
          <w:color w:val="000000"/>
          <w:spacing w:val="-2"/>
          <w:szCs w:val="22"/>
        </w:rPr>
        <w:t xml:space="preserve">  </w:t>
      </w:r>
    </w:p>
    <w:p w:rsidR="00513838" w:rsidRPr="00BE5CE7" w:rsidRDefault="00513838" w:rsidP="00513838">
      <w:pPr>
        <w:suppressAutoHyphens/>
        <w:jc w:val="both"/>
        <w:rPr>
          <w:rFonts w:cs="Arial"/>
          <w:color w:val="000000"/>
          <w:spacing w:val="-2"/>
          <w:szCs w:val="22"/>
        </w:rPr>
      </w:pPr>
    </w:p>
    <w:p w:rsidR="004B109C" w:rsidRPr="004B109C" w:rsidRDefault="00A74F57" w:rsidP="005A54F7">
      <w:pPr>
        <w:suppressAutoHyphens/>
        <w:ind w:left="540" w:hanging="540"/>
        <w:jc w:val="both"/>
        <w:rPr>
          <w:rFonts w:cs="Arial"/>
          <w:b/>
          <w:color w:val="FF0000"/>
          <w:spacing w:val="-3"/>
          <w:szCs w:val="22"/>
        </w:rPr>
      </w:pPr>
      <w:r>
        <w:rPr>
          <w:rFonts w:cs="Arial"/>
          <w:color w:val="000000"/>
          <w:spacing w:val="-2"/>
          <w:szCs w:val="22"/>
        </w:rPr>
        <w:t>A</w:t>
      </w:r>
      <w:r w:rsidR="005A54F7">
        <w:rPr>
          <w:rFonts w:cs="Arial"/>
          <w:color w:val="000000"/>
          <w:spacing w:val="-2"/>
          <w:szCs w:val="22"/>
        </w:rPr>
        <w:t>.</w:t>
      </w:r>
      <w:r w:rsidR="005A54F7">
        <w:rPr>
          <w:rFonts w:cs="Arial"/>
          <w:color w:val="000000"/>
          <w:spacing w:val="-2"/>
          <w:szCs w:val="22"/>
        </w:rPr>
        <w:tab/>
      </w:r>
      <w:r w:rsidR="00513838">
        <w:rPr>
          <w:rFonts w:cs="Arial"/>
          <w:color w:val="000000"/>
          <w:spacing w:val="-2"/>
          <w:szCs w:val="22"/>
        </w:rPr>
        <w:t xml:space="preserve">The materials shall conform to </w:t>
      </w:r>
      <w:r w:rsidR="004B109C" w:rsidRPr="004B109C">
        <w:rPr>
          <w:rFonts w:cs="Arial"/>
          <w:color w:val="FF0000"/>
          <w:spacing w:val="-2"/>
          <w:szCs w:val="22"/>
          <w:highlight w:val="yellow"/>
        </w:rPr>
        <w:t>[Fill in].</w:t>
      </w:r>
      <w:r w:rsidR="004B109C" w:rsidRPr="004B109C">
        <w:rPr>
          <w:rFonts w:cs="Arial"/>
          <w:color w:val="FF0000"/>
          <w:spacing w:val="-2"/>
          <w:szCs w:val="22"/>
        </w:rPr>
        <w:t xml:space="preserve"> </w:t>
      </w:r>
    </w:p>
    <w:p w:rsidR="00513838" w:rsidRPr="00BE5CE7" w:rsidRDefault="00513838" w:rsidP="004B109C">
      <w:pPr>
        <w:suppressAutoHyphens/>
        <w:jc w:val="both"/>
        <w:rPr>
          <w:rFonts w:cs="Arial"/>
          <w:b/>
          <w:color w:val="000000"/>
          <w:spacing w:val="-3"/>
          <w:szCs w:val="22"/>
        </w:rPr>
      </w:pPr>
    </w:p>
    <w:p w:rsidR="00BE5CE7" w:rsidRPr="00BE5CE7" w:rsidRDefault="00BE5CE7" w:rsidP="001E20CC">
      <w:pPr>
        <w:suppressAutoHyphens/>
        <w:jc w:val="center"/>
        <w:rPr>
          <w:rFonts w:cs="Arial"/>
          <w:color w:val="000000"/>
          <w:spacing w:val="-3"/>
          <w:szCs w:val="22"/>
        </w:rPr>
      </w:pPr>
      <w:r w:rsidRPr="00BE5CE7">
        <w:rPr>
          <w:rFonts w:cs="Arial"/>
          <w:b/>
          <w:color w:val="000000"/>
          <w:spacing w:val="-3"/>
          <w:szCs w:val="22"/>
        </w:rPr>
        <w:t>CONSTRUCTION</w:t>
      </w:r>
    </w:p>
    <w:p w:rsidR="00BE5CE7" w:rsidRPr="00BE5CE7" w:rsidRDefault="00BE5CE7" w:rsidP="001E20CC">
      <w:pPr>
        <w:suppressAutoHyphens/>
        <w:jc w:val="both"/>
        <w:rPr>
          <w:rFonts w:cs="Arial"/>
          <w:color w:val="000000"/>
          <w:spacing w:val="-3"/>
          <w:szCs w:val="22"/>
        </w:rPr>
      </w:pPr>
    </w:p>
    <w:p w:rsidR="00BE5CE7" w:rsidRPr="00BE5CE7" w:rsidRDefault="00BE5CE7" w:rsidP="001E20CC">
      <w:pPr>
        <w:suppressAutoHyphens/>
        <w:jc w:val="both"/>
        <w:rPr>
          <w:rFonts w:cs="Arial"/>
          <w:color w:val="000000"/>
          <w:spacing w:val="-2"/>
          <w:szCs w:val="22"/>
        </w:rPr>
      </w:pPr>
      <w:r w:rsidRPr="00BE5CE7">
        <w:rPr>
          <w:rFonts w:cs="Arial"/>
          <w:b/>
          <w:color w:val="000000"/>
          <w:spacing w:val="-2"/>
          <w:szCs w:val="22"/>
        </w:rPr>
        <w:fldChar w:fldCharType="begin"/>
      </w:r>
      <w:r w:rsidRPr="00BE5CE7">
        <w:rPr>
          <w:rFonts w:cs="Arial"/>
          <w:b/>
          <w:color w:val="000000"/>
          <w:spacing w:val="-2"/>
          <w:szCs w:val="22"/>
        </w:rPr>
        <w:instrText xml:space="preserve">PRIVATE </w:instrText>
      </w:r>
      <w:r w:rsidRPr="00BE5CE7">
        <w:rPr>
          <w:rFonts w:cs="Arial"/>
          <w:b/>
          <w:color w:val="000000"/>
          <w:spacing w:val="-2"/>
          <w:szCs w:val="22"/>
        </w:rPr>
        <w:fldChar w:fldCharType="end"/>
      </w:r>
      <w:r w:rsidR="00BB3996">
        <w:rPr>
          <w:rFonts w:cs="Arial"/>
          <w:b/>
          <w:color w:val="000000"/>
          <w:spacing w:val="-2"/>
          <w:szCs w:val="22"/>
        </w:rPr>
        <w:t>272</w:t>
      </w:r>
      <w:r w:rsidRPr="00BE5CE7">
        <w:rPr>
          <w:rFonts w:cs="Arial"/>
          <w:b/>
          <w:color w:val="000000"/>
          <w:spacing w:val="-2"/>
          <w:szCs w:val="22"/>
        </w:rPr>
        <w:t>.03.01</w:t>
      </w:r>
      <w:r w:rsidRPr="00BE5CE7">
        <w:rPr>
          <w:rFonts w:cs="Arial"/>
          <w:b/>
          <w:color w:val="000000"/>
          <w:spacing w:val="-2"/>
          <w:szCs w:val="22"/>
        </w:rPr>
        <w:tab/>
        <w:t>GENERAL</w:t>
      </w:r>
      <w:r w:rsidRPr="00BE5CE7">
        <w:rPr>
          <w:rFonts w:cs="Arial"/>
          <w:b/>
          <w:color w:val="000000"/>
          <w:spacing w:val="-2"/>
          <w:szCs w:val="22"/>
        </w:rPr>
        <w:fldChar w:fldCharType="begin"/>
      </w:r>
      <w:r w:rsidRPr="00BE5CE7">
        <w:rPr>
          <w:rFonts w:cs="Arial"/>
          <w:b/>
          <w:color w:val="000000"/>
          <w:spacing w:val="-2"/>
          <w:szCs w:val="22"/>
        </w:rPr>
        <w:instrText>tc  \l 1 "603.03.01  GENERAL"</w:instrText>
      </w:r>
      <w:r w:rsidRPr="00BE5CE7">
        <w:rPr>
          <w:rFonts w:cs="Arial"/>
          <w:b/>
          <w:color w:val="000000"/>
          <w:spacing w:val="-2"/>
          <w:szCs w:val="22"/>
        </w:rPr>
        <w:fldChar w:fldCharType="end"/>
      </w:r>
      <w:r w:rsidRPr="00BE5CE7">
        <w:rPr>
          <w:rFonts w:cs="Arial"/>
          <w:color w:val="000000"/>
          <w:spacing w:val="-2"/>
          <w:szCs w:val="22"/>
        </w:rPr>
        <w:t xml:space="preserve"> </w:t>
      </w:r>
    </w:p>
    <w:p w:rsidR="00BE5CE7" w:rsidRPr="00BE5CE7" w:rsidRDefault="00BE5CE7" w:rsidP="001E20CC">
      <w:pPr>
        <w:suppressAutoHyphens/>
        <w:jc w:val="both"/>
        <w:rPr>
          <w:rFonts w:cs="Arial"/>
          <w:color w:val="000000"/>
          <w:spacing w:val="-3"/>
          <w:szCs w:val="22"/>
        </w:rPr>
      </w:pPr>
    </w:p>
    <w:p w:rsidR="004B109C" w:rsidRPr="004B109C" w:rsidRDefault="00A74F57" w:rsidP="005A54F7">
      <w:pPr>
        <w:suppressAutoHyphens/>
        <w:ind w:left="540" w:hanging="540"/>
        <w:jc w:val="both"/>
        <w:rPr>
          <w:rFonts w:cs="Arial"/>
          <w:b/>
          <w:color w:val="FF0000"/>
          <w:spacing w:val="-3"/>
          <w:szCs w:val="22"/>
        </w:rPr>
      </w:pPr>
      <w:r>
        <w:rPr>
          <w:rFonts w:cs="Arial"/>
          <w:color w:val="000000"/>
          <w:spacing w:val="-3"/>
          <w:szCs w:val="22"/>
        </w:rPr>
        <w:t>A</w:t>
      </w:r>
      <w:r w:rsidR="005A54F7">
        <w:rPr>
          <w:rFonts w:cs="Arial"/>
          <w:color w:val="000000"/>
          <w:spacing w:val="-3"/>
          <w:szCs w:val="22"/>
        </w:rPr>
        <w:t>.</w:t>
      </w:r>
      <w:r w:rsidR="005A54F7">
        <w:rPr>
          <w:rFonts w:cs="Arial"/>
          <w:color w:val="000000"/>
          <w:spacing w:val="-3"/>
          <w:szCs w:val="22"/>
        </w:rPr>
        <w:tab/>
      </w:r>
      <w:r w:rsidR="00513838">
        <w:rPr>
          <w:rFonts w:cs="Arial"/>
          <w:color w:val="000000"/>
          <w:spacing w:val="-3"/>
          <w:szCs w:val="22"/>
        </w:rPr>
        <w:t xml:space="preserve">The construction requirements shall consist of </w:t>
      </w:r>
      <w:r w:rsidR="004B109C" w:rsidRPr="004B109C">
        <w:rPr>
          <w:rFonts w:cs="Arial"/>
          <w:color w:val="FF0000"/>
          <w:spacing w:val="-2"/>
          <w:szCs w:val="22"/>
          <w:highlight w:val="yellow"/>
        </w:rPr>
        <w:t>[Fill in].</w:t>
      </w:r>
      <w:r w:rsidR="004B109C" w:rsidRPr="004B109C">
        <w:rPr>
          <w:rFonts w:cs="Arial"/>
          <w:color w:val="FF0000"/>
          <w:spacing w:val="-2"/>
          <w:szCs w:val="22"/>
        </w:rPr>
        <w:t xml:space="preserve"> </w:t>
      </w:r>
    </w:p>
    <w:p w:rsidR="00BE5CE7" w:rsidRPr="00BE5CE7" w:rsidRDefault="00513838" w:rsidP="004B109C">
      <w:pPr>
        <w:suppressAutoHyphens/>
        <w:jc w:val="both"/>
        <w:rPr>
          <w:rFonts w:cs="Arial"/>
          <w:color w:val="000000"/>
          <w:spacing w:val="-3"/>
          <w:szCs w:val="22"/>
        </w:rPr>
      </w:pPr>
      <w:r w:rsidRPr="00BE5CE7">
        <w:rPr>
          <w:rFonts w:cs="Arial"/>
          <w:color w:val="000000"/>
          <w:spacing w:val="-3"/>
          <w:szCs w:val="22"/>
        </w:rPr>
        <w:t xml:space="preserve"> </w:t>
      </w:r>
    </w:p>
    <w:p w:rsidR="00BE5CE7" w:rsidRPr="00A74F57" w:rsidRDefault="00BE5CE7" w:rsidP="00A74F57">
      <w:pPr>
        <w:jc w:val="center"/>
        <w:rPr>
          <w:b/>
          <w:bCs/>
        </w:rPr>
      </w:pPr>
      <w:r w:rsidRPr="00A74F57">
        <w:rPr>
          <w:b/>
          <w:bCs/>
        </w:rPr>
        <w:t>METHOD OF MEASUREMENT</w:t>
      </w:r>
    </w:p>
    <w:p w:rsidR="00BE5CE7" w:rsidRPr="00BE5CE7" w:rsidRDefault="00BE5CE7" w:rsidP="001E20CC">
      <w:pPr>
        <w:jc w:val="both"/>
        <w:rPr>
          <w:rFonts w:cs="Arial"/>
          <w:szCs w:val="22"/>
        </w:rPr>
      </w:pPr>
    </w:p>
    <w:p w:rsidR="00BE5CE7" w:rsidRPr="00BE5CE7" w:rsidRDefault="00BB3996" w:rsidP="001E20CC">
      <w:pPr>
        <w:jc w:val="both"/>
        <w:rPr>
          <w:rFonts w:cs="Arial"/>
          <w:szCs w:val="22"/>
        </w:rPr>
      </w:pPr>
      <w:r>
        <w:rPr>
          <w:rFonts w:cs="Arial"/>
          <w:b/>
          <w:color w:val="000000"/>
          <w:spacing w:val="-2"/>
          <w:szCs w:val="22"/>
        </w:rPr>
        <w:t>272</w:t>
      </w:r>
      <w:r w:rsidR="00BE5CE7" w:rsidRPr="00BE5CE7">
        <w:rPr>
          <w:rFonts w:cs="Arial"/>
          <w:b/>
          <w:color w:val="000000"/>
          <w:spacing w:val="-2"/>
          <w:szCs w:val="22"/>
        </w:rPr>
        <w:t xml:space="preserve">.04.01  </w:t>
      </w:r>
      <w:r w:rsidR="001E20CC">
        <w:rPr>
          <w:rFonts w:cs="Arial"/>
          <w:b/>
          <w:color w:val="000000"/>
          <w:spacing w:val="-2"/>
          <w:szCs w:val="22"/>
        </w:rPr>
        <w:tab/>
      </w:r>
      <w:r w:rsidR="00BE5CE7" w:rsidRPr="00BE5CE7">
        <w:rPr>
          <w:rFonts w:cs="Arial"/>
          <w:b/>
          <w:color w:val="000000"/>
          <w:spacing w:val="-2"/>
          <w:szCs w:val="22"/>
        </w:rPr>
        <w:t>MEASUREMENT</w:t>
      </w:r>
      <w:r w:rsidR="00BE5CE7" w:rsidRPr="00BE5CE7">
        <w:rPr>
          <w:rFonts w:cs="Arial"/>
          <w:b/>
          <w:color w:val="000000"/>
          <w:spacing w:val="-2"/>
          <w:szCs w:val="22"/>
        </w:rPr>
        <w:fldChar w:fldCharType="begin"/>
      </w:r>
      <w:r w:rsidR="00BE5CE7" w:rsidRPr="00BE5CE7">
        <w:rPr>
          <w:rFonts w:cs="Arial"/>
          <w:b/>
          <w:color w:val="000000"/>
          <w:spacing w:val="-2"/>
          <w:szCs w:val="22"/>
        </w:rPr>
        <w:instrText>tc  \l 1 "603.03.01  GENERAL"</w:instrText>
      </w:r>
      <w:r w:rsidR="00BE5CE7" w:rsidRPr="00BE5CE7">
        <w:rPr>
          <w:rFonts w:cs="Arial"/>
          <w:b/>
          <w:color w:val="000000"/>
          <w:spacing w:val="-2"/>
          <w:szCs w:val="22"/>
        </w:rPr>
        <w:fldChar w:fldCharType="end"/>
      </w:r>
      <w:r w:rsidR="00BE5CE7" w:rsidRPr="00BE5CE7">
        <w:rPr>
          <w:rFonts w:cs="Arial"/>
          <w:color w:val="000000"/>
          <w:spacing w:val="-2"/>
          <w:szCs w:val="22"/>
        </w:rPr>
        <w:t xml:space="preserve">  </w:t>
      </w:r>
    </w:p>
    <w:p w:rsidR="00BE5CE7" w:rsidRPr="00BE5CE7" w:rsidRDefault="00BE5CE7" w:rsidP="001E20CC">
      <w:pPr>
        <w:jc w:val="both"/>
        <w:rPr>
          <w:rFonts w:cs="Arial"/>
          <w:szCs w:val="22"/>
        </w:rPr>
      </w:pPr>
    </w:p>
    <w:p w:rsidR="00BE5CE7" w:rsidRPr="00BE5CE7" w:rsidRDefault="001E20CC" w:rsidP="005A54F7">
      <w:pPr>
        <w:widowControl w:val="0"/>
        <w:jc w:val="both"/>
        <w:rPr>
          <w:rFonts w:cs="Arial"/>
          <w:b/>
          <w:bCs/>
          <w:color w:val="000000"/>
          <w:spacing w:val="-3"/>
          <w:szCs w:val="22"/>
        </w:rPr>
      </w:pPr>
      <w:r>
        <w:rPr>
          <w:rFonts w:cs="Arial"/>
          <w:szCs w:val="22"/>
        </w:rPr>
        <w:t xml:space="preserve">The quantity of </w:t>
      </w:r>
      <w:r w:rsidR="00FE4B52">
        <w:rPr>
          <w:rFonts w:cs="Arial"/>
          <w:szCs w:val="22"/>
        </w:rPr>
        <w:t>GEOTEXTILE SEPARATION FABRIC</w:t>
      </w:r>
      <w:r w:rsidR="00513838">
        <w:rPr>
          <w:rFonts w:cs="Arial"/>
          <w:szCs w:val="22"/>
        </w:rPr>
        <w:t xml:space="preserve"> will </w:t>
      </w:r>
      <w:r>
        <w:rPr>
          <w:rFonts w:cs="Arial"/>
          <w:szCs w:val="22"/>
        </w:rPr>
        <w:t xml:space="preserve">be measured per </w:t>
      </w:r>
      <w:r w:rsidR="00513838">
        <w:rPr>
          <w:rFonts w:cs="Arial"/>
          <w:szCs w:val="22"/>
        </w:rPr>
        <w:t>square yard</w:t>
      </w:r>
      <w:r w:rsidR="00BE5CE7" w:rsidRPr="00BE5CE7">
        <w:rPr>
          <w:rFonts w:cs="Arial"/>
          <w:szCs w:val="22"/>
        </w:rPr>
        <w:t xml:space="preserve">.  </w:t>
      </w:r>
    </w:p>
    <w:p w:rsidR="00BE5CE7" w:rsidRPr="00BE5CE7" w:rsidRDefault="00BE5CE7" w:rsidP="001E20CC">
      <w:pPr>
        <w:suppressAutoHyphens/>
        <w:jc w:val="both"/>
        <w:rPr>
          <w:rFonts w:cs="Arial"/>
          <w:b/>
          <w:color w:val="000000"/>
          <w:spacing w:val="-3"/>
          <w:szCs w:val="22"/>
        </w:rPr>
      </w:pPr>
    </w:p>
    <w:p w:rsidR="00BE5CE7" w:rsidRPr="00A74F57" w:rsidRDefault="00BE5CE7" w:rsidP="00A74F57">
      <w:pPr>
        <w:jc w:val="center"/>
        <w:rPr>
          <w:b/>
          <w:bCs/>
        </w:rPr>
      </w:pPr>
      <w:r w:rsidRPr="00A74F57">
        <w:rPr>
          <w:b/>
          <w:bCs/>
        </w:rPr>
        <w:t>BASIS OF PAYMENT</w:t>
      </w:r>
    </w:p>
    <w:p w:rsidR="00BE5CE7" w:rsidRPr="00BE5CE7" w:rsidRDefault="00BE5CE7" w:rsidP="001E20CC">
      <w:pPr>
        <w:suppressAutoHyphens/>
        <w:jc w:val="both"/>
        <w:rPr>
          <w:rFonts w:cs="Arial"/>
          <w:b/>
          <w:color w:val="000000"/>
          <w:spacing w:val="-3"/>
          <w:szCs w:val="22"/>
        </w:rPr>
      </w:pPr>
    </w:p>
    <w:p w:rsidR="00BE5CE7" w:rsidRPr="00BE5CE7" w:rsidRDefault="00BE5CE7" w:rsidP="001E20CC">
      <w:pPr>
        <w:suppressAutoHyphens/>
        <w:jc w:val="both"/>
        <w:rPr>
          <w:rFonts w:cs="Arial"/>
          <w:b/>
          <w:color w:val="000000"/>
          <w:spacing w:val="-2"/>
          <w:szCs w:val="22"/>
        </w:rPr>
      </w:pPr>
      <w:r w:rsidRPr="00BE5CE7">
        <w:rPr>
          <w:rFonts w:cs="Arial"/>
          <w:b/>
          <w:color w:val="000000"/>
          <w:spacing w:val="-2"/>
          <w:szCs w:val="22"/>
        </w:rPr>
        <w:fldChar w:fldCharType="begin"/>
      </w:r>
      <w:r w:rsidRPr="00BE5CE7">
        <w:rPr>
          <w:rFonts w:cs="Arial"/>
          <w:b/>
          <w:color w:val="000000"/>
          <w:spacing w:val="-2"/>
          <w:szCs w:val="22"/>
        </w:rPr>
        <w:instrText xml:space="preserve">PRIVATE </w:instrText>
      </w:r>
      <w:r w:rsidRPr="00BE5CE7">
        <w:rPr>
          <w:rFonts w:cs="Arial"/>
          <w:b/>
          <w:color w:val="000000"/>
          <w:spacing w:val="-2"/>
          <w:szCs w:val="22"/>
        </w:rPr>
        <w:fldChar w:fldCharType="end"/>
      </w:r>
      <w:r w:rsidR="00BB3996">
        <w:rPr>
          <w:rFonts w:cs="Arial"/>
          <w:b/>
          <w:color w:val="000000"/>
          <w:spacing w:val="-2"/>
          <w:szCs w:val="22"/>
        </w:rPr>
        <w:t>272</w:t>
      </w:r>
      <w:r w:rsidRPr="00BE5CE7">
        <w:rPr>
          <w:rFonts w:cs="Arial"/>
          <w:b/>
          <w:color w:val="000000"/>
          <w:spacing w:val="-2"/>
          <w:szCs w:val="22"/>
        </w:rPr>
        <w:t>.05.01</w:t>
      </w:r>
      <w:r w:rsidRPr="00BE5CE7">
        <w:rPr>
          <w:rFonts w:cs="Arial"/>
          <w:b/>
          <w:color w:val="000000"/>
          <w:spacing w:val="-2"/>
          <w:szCs w:val="22"/>
        </w:rPr>
        <w:tab/>
        <w:t>PAYMENT</w:t>
      </w:r>
      <w:r w:rsidRPr="00BE5CE7">
        <w:rPr>
          <w:rFonts w:cs="Arial"/>
          <w:b/>
          <w:color w:val="000000"/>
          <w:spacing w:val="-2"/>
          <w:szCs w:val="22"/>
        </w:rPr>
        <w:fldChar w:fldCharType="begin"/>
      </w:r>
      <w:r w:rsidRPr="00BE5CE7">
        <w:rPr>
          <w:rFonts w:cs="Arial"/>
          <w:b/>
          <w:color w:val="000000"/>
          <w:spacing w:val="-2"/>
          <w:szCs w:val="22"/>
        </w:rPr>
        <w:instrText>tc  \l 1 "603.05.01  PAYMENT"</w:instrText>
      </w:r>
      <w:r w:rsidRPr="00BE5CE7">
        <w:rPr>
          <w:rFonts w:cs="Arial"/>
          <w:b/>
          <w:color w:val="000000"/>
          <w:spacing w:val="-2"/>
          <w:szCs w:val="22"/>
        </w:rPr>
        <w:fldChar w:fldCharType="end"/>
      </w:r>
    </w:p>
    <w:p w:rsidR="00BE5CE7" w:rsidRPr="004B109C" w:rsidRDefault="00BE5CE7" w:rsidP="001E20CC">
      <w:pPr>
        <w:suppressAutoHyphens/>
        <w:jc w:val="both"/>
        <w:rPr>
          <w:rFonts w:cs="Arial"/>
          <w:b/>
          <w:color w:val="000000"/>
          <w:spacing w:val="-2"/>
          <w:szCs w:val="22"/>
        </w:rPr>
      </w:pPr>
    </w:p>
    <w:p w:rsidR="004B109C" w:rsidRPr="004E4C86" w:rsidRDefault="00B1392F" w:rsidP="00FE4B52">
      <w:pPr>
        <w:suppressAutoHyphens/>
        <w:jc w:val="both"/>
        <w:rPr>
          <w:rFonts w:cs="Arial"/>
          <w:b/>
          <w:color w:val="FF0000"/>
          <w:spacing w:val="-3"/>
          <w:szCs w:val="22"/>
        </w:rPr>
      </w:pPr>
      <w:r w:rsidRPr="004B109C">
        <w:rPr>
          <w:rFonts w:cs="Arial"/>
          <w:szCs w:val="22"/>
        </w:rPr>
        <w:t>The accepted quantity</w:t>
      </w:r>
      <w:r w:rsidR="00BE5CE7" w:rsidRPr="004B109C">
        <w:rPr>
          <w:rFonts w:cs="Arial"/>
          <w:szCs w:val="22"/>
        </w:rPr>
        <w:t xml:space="preserve"> of </w:t>
      </w:r>
      <w:r w:rsidR="00FE4B52">
        <w:rPr>
          <w:rFonts w:cs="Arial"/>
          <w:szCs w:val="22"/>
        </w:rPr>
        <w:t>GEOTEXTILE SEPARATION FABRIC</w:t>
      </w:r>
      <w:r w:rsidR="00513838" w:rsidRPr="004B109C">
        <w:rPr>
          <w:rFonts w:cs="Arial"/>
          <w:szCs w:val="22"/>
        </w:rPr>
        <w:t xml:space="preserve"> will be </w:t>
      </w:r>
      <w:r w:rsidR="00C54127" w:rsidRPr="004B109C">
        <w:rPr>
          <w:rFonts w:cs="Arial"/>
          <w:szCs w:val="22"/>
        </w:rPr>
        <w:t xml:space="preserve">paid for at the contract unit price per square yard </w:t>
      </w:r>
      <w:r w:rsidR="004E4C86" w:rsidRPr="004E4C86">
        <w:rPr>
          <w:rFonts w:cs="Arial"/>
          <w:szCs w:val="22"/>
        </w:rPr>
        <w:t xml:space="preserve">and shall include all materials, equipment and labor required including, but not limited to, </w:t>
      </w:r>
      <w:r w:rsidR="004E4C86" w:rsidRPr="004E4C86">
        <w:rPr>
          <w:rFonts w:cs="Arial"/>
          <w:color w:val="FF0000"/>
          <w:szCs w:val="22"/>
          <w:highlight w:val="yellow"/>
        </w:rPr>
        <w:t xml:space="preserve"> [FILL IN]</w:t>
      </w:r>
      <w:r w:rsidR="004E4C86" w:rsidRPr="004E4C86">
        <w:rPr>
          <w:rFonts w:cs="Arial"/>
          <w:color w:val="FF0000"/>
          <w:szCs w:val="22"/>
        </w:rPr>
        <w:t xml:space="preserve"> </w:t>
      </w:r>
      <w:r w:rsidR="004E4C86" w:rsidRPr="004E4C86">
        <w:rPr>
          <w:rFonts w:cs="Arial"/>
          <w:szCs w:val="22"/>
        </w:rPr>
        <w:t>and all other items necessary to complete the work as shown on the Plans, as specified herein and as directed by the Engineer</w:t>
      </w:r>
      <w:r w:rsidR="004E4C86">
        <w:rPr>
          <w:rFonts w:cs="Arial"/>
          <w:szCs w:val="22"/>
        </w:rPr>
        <w:t>.</w:t>
      </w:r>
    </w:p>
    <w:p w:rsidR="001E20CC" w:rsidRPr="004B109C" w:rsidRDefault="001E20CC" w:rsidP="004B109C">
      <w:pPr>
        <w:pStyle w:val="BodyText"/>
        <w:spacing w:after="0"/>
        <w:jc w:val="both"/>
        <w:rPr>
          <w:rFonts w:cs="Arial"/>
          <w:color w:val="000000"/>
          <w:spacing w:val="-2"/>
          <w:szCs w:val="22"/>
        </w:rPr>
      </w:pPr>
    </w:p>
    <w:p w:rsidR="00BE5CE7" w:rsidRPr="004B109C" w:rsidRDefault="00BE5CE7" w:rsidP="001E20CC">
      <w:pPr>
        <w:suppressAutoHyphens/>
        <w:jc w:val="both"/>
        <w:rPr>
          <w:rFonts w:cs="Arial"/>
          <w:color w:val="000000"/>
          <w:spacing w:val="-2"/>
          <w:szCs w:val="22"/>
        </w:rPr>
      </w:pPr>
      <w:r w:rsidRPr="004B109C">
        <w:rPr>
          <w:rFonts w:cs="Arial"/>
          <w:color w:val="000000"/>
          <w:spacing w:val="-2"/>
          <w:szCs w:val="22"/>
        </w:rPr>
        <w:t>Payment will be made under:</w:t>
      </w:r>
    </w:p>
    <w:p w:rsidR="00A442C8" w:rsidRPr="00BE5CE7" w:rsidRDefault="00A442C8" w:rsidP="001E20CC">
      <w:pPr>
        <w:pStyle w:val="BodyTextIndent3"/>
        <w:ind w:left="0" w:firstLine="0"/>
        <w:rPr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20"/>
        <w:gridCol w:w="6120"/>
        <w:gridCol w:w="1620"/>
      </w:tblGrid>
      <w:tr w:rsidR="00A442C8" w:rsidRPr="00BE5CE7" w:rsidTr="00A91E9F">
        <w:trPr>
          <w:trHeight w:val="423"/>
        </w:trPr>
        <w:tc>
          <w:tcPr>
            <w:tcW w:w="1620" w:type="dxa"/>
            <w:vAlign w:val="center"/>
          </w:tcPr>
          <w:p w:rsidR="00A442C8" w:rsidRPr="00BE5CE7" w:rsidRDefault="00A442C8" w:rsidP="001E20CC">
            <w:pPr>
              <w:pStyle w:val="BodyTextIndent3"/>
              <w:ind w:left="0" w:firstLine="0"/>
              <w:rPr>
                <w:b/>
                <w:szCs w:val="22"/>
                <w:u w:val="single"/>
              </w:rPr>
            </w:pPr>
            <w:r w:rsidRPr="00BE5CE7">
              <w:rPr>
                <w:b/>
                <w:szCs w:val="22"/>
                <w:u w:val="single"/>
              </w:rPr>
              <w:t>ITEM NO.</w:t>
            </w:r>
          </w:p>
        </w:tc>
        <w:tc>
          <w:tcPr>
            <w:tcW w:w="6120" w:type="dxa"/>
            <w:vAlign w:val="center"/>
          </w:tcPr>
          <w:p w:rsidR="00A442C8" w:rsidRPr="00BE5CE7" w:rsidRDefault="004E4C86" w:rsidP="001E20CC">
            <w:pPr>
              <w:pStyle w:val="BodyTextIndent3"/>
              <w:ind w:left="0" w:firstLine="0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ITEM DESCRIPTION</w:t>
            </w:r>
          </w:p>
        </w:tc>
        <w:tc>
          <w:tcPr>
            <w:tcW w:w="1620" w:type="dxa"/>
            <w:vAlign w:val="center"/>
          </w:tcPr>
          <w:p w:rsidR="00A442C8" w:rsidRPr="00BE5CE7" w:rsidRDefault="004E4C86" w:rsidP="00A91E9F">
            <w:pPr>
              <w:pStyle w:val="BodyTextIndent3"/>
              <w:ind w:left="0" w:firstLine="0"/>
              <w:jc w:val="center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UOM</w:t>
            </w:r>
          </w:p>
        </w:tc>
      </w:tr>
      <w:tr w:rsidR="00A442C8" w:rsidRPr="00BE5CE7" w:rsidTr="00A91E9F">
        <w:trPr>
          <w:trHeight w:val="360"/>
        </w:trPr>
        <w:tc>
          <w:tcPr>
            <w:tcW w:w="1620" w:type="dxa"/>
            <w:vAlign w:val="center"/>
          </w:tcPr>
          <w:p w:rsidR="00A442C8" w:rsidRPr="00BE5CE7" w:rsidRDefault="00BB3996" w:rsidP="001E20CC">
            <w:pPr>
              <w:pStyle w:val="BodyTextIndent3"/>
              <w:ind w:left="0" w:firstLine="0"/>
              <w:rPr>
                <w:szCs w:val="22"/>
              </w:rPr>
            </w:pPr>
            <w:r>
              <w:rPr>
                <w:szCs w:val="22"/>
              </w:rPr>
              <w:t>272</w:t>
            </w:r>
            <w:r w:rsidR="00A442C8" w:rsidRPr="00BE5CE7">
              <w:rPr>
                <w:szCs w:val="22"/>
              </w:rPr>
              <w:t>.0</w:t>
            </w:r>
            <w:r w:rsidR="006228EB">
              <w:rPr>
                <w:szCs w:val="22"/>
              </w:rPr>
              <w:t>0</w:t>
            </w:r>
            <w:r w:rsidR="00A442C8" w:rsidRPr="00BE5CE7">
              <w:rPr>
                <w:szCs w:val="22"/>
              </w:rPr>
              <w:t>1</w:t>
            </w:r>
            <w:r w:rsidR="006228EB">
              <w:rPr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6120" w:type="dxa"/>
            <w:vAlign w:val="center"/>
          </w:tcPr>
          <w:p w:rsidR="00A442C8" w:rsidRPr="00BE5CE7" w:rsidRDefault="004E4C86" w:rsidP="001E20CC">
            <w:pPr>
              <w:pStyle w:val="BodyTextIndent3"/>
              <w:ind w:left="0" w:firstLine="0"/>
              <w:rPr>
                <w:szCs w:val="22"/>
              </w:rPr>
            </w:pPr>
            <w:r>
              <w:rPr>
                <w:szCs w:val="22"/>
              </w:rPr>
              <w:t>GEOTEXTILE SEPARATION FABRIC</w:t>
            </w:r>
          </w:p>
        </w:tc>
        <w:tc>
          <w:tcPr>
            <w:tcW w:w="1620" w:type="dxa"/>
            <w:vAlign w:val="center"/>
          </w:tcPr>
          <w:p w:rsidR="00A442C8" w:rsidRPr="00BE5CE7" w:rsidRDefault="004E4C86" w:rsidP="00A91E9F">
            <w:pPr>
              <w:pStyle w:val="BodyTextIndent3"/>
              <w:ind w:lef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SY</w:t>
            </w:r>
          </w:p>
        </w:tc>
      </w:tr>
    </w:tbl>
    <w:p w:rsidR="001E20CC" w:rsidRDefault="001E20CC" w:rsidP="001E20CC">
      <w:pPr>
        <w:suppressAutoHyphens/>
        <w:rPr>
          <w:rFonts w:cs="Arial"/>
          <w:b/>
          <w:szCs w:val="22"/>
        </w:rPr>
      </w:pPr>
    </w:p>
    <w:p w:rsidR="00FF72F9" w:rsidRPr="00BE5CE7" w:rsidRDefault="00A442C8" w:rsidP="001E20CC">
      <w:pPr>
        <w:suppressAutoHyphens/>
        <w:jc w:val="center"/>
        <w:rPr>
          <w:rFonts w:cs="Arial"/>
          <w:b/>
          <w:szCs w:val="22"/>
        </w:rPr>
      </w:pPr>
      <w:r w:rsidRPr="00BE5CE7">
        <w:rPr>
          <w:rFonts w:cs="Arial"/>
          <w:b/>
          <w:szCs w:val="22"/>
        </w:rPr>
        <w:t>END OF SE</w:t>
      </w:r>
      <w:r w:rsidR="00BE5CE7" w:rsidRPr="00BE5CE7">
        <w:rPr>
          <w:rFonts w:cs="Arial"/>
          <w:b/>
          <w:szCs w:val="22"/>
        </w:rPr>
        <w:t xml:space="preserve">CTION </w:t>
      </w:r>
      <w:r w:rsidR="00BB3996">
        <w:rPr>
          <w:rFonts w:cs="Arial"/>
          <w:b/>
          <w:szCs w:val="22"/>
        </w:rPr>
        <w:t>272</w:t>
      </w:r>
    </w:p>
    <w:sectPr w:rsidR="00FF72F9" w:rsidRPr="00BE5CE7" w:rsidSect="001E20CC">
      <w:headerReference w:type="default" r:id="rId6"/>
      <w:footerReference w:type="default" r:id="rId7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29" w:rsidRDefault="00276D29">
      <w:r>
        <w:separator/>
      </w:r>
    </w:p>
  </w:endnote>
  <w:endnote w:type="continuationSeparator" w:id="0">
    <w:p w:rsidR="00276D29" w:rsidRDefault="0027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5A54F7" w:rsidRPr="00F839A1">
      <w:tc>
        <w:tcPr>
          <w:tcW w:w="3960" w:type="dxa"/>
          <w:vAlign w:val="center"/>
        </w:tcPr>
        <w:p w:rsidR="005A54F7" w:rsidRPr="00F839A1" w:rsidRDefault="005A54F7" w:rsidP="003612C1">
          <w:pPr>
            <w:pStyle w:val="Footer"/>
            <w:rPr>
              <w:rFonts w:cs="Arial"/>
              <w:sz w:val="16"/>
              <w:szCs w:val="16"/>
            </w:rPr>
          </w:pPr>
          <w:r w:rsidRPr="00F839A1">
            <w:rPr>
              <w:rFonts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5A54F7" w:rsidRPr="00F839A1" w:rsidRDefault="005A54F7" w:rsidP="003612C1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5A54F7" w:rsidRPr="00F839A1" w:rsidRDefault="004A0ADC" w:rsidP="00151B3E">
          <w:pPr>
            <w:pStyle w:val="Footer"/>
            <w:jc w:val="right"/>
            <w:rPr>
              <w:rFonts w:cs="Arial"/>
              <w:sz w:val="16"/>
              <w:szCs w:val="16"/>
            </w:rPr>
          </w:pPr>
          <w:r w:rsidRPr="00F839A1">
            <w:rPr>
              <w:rFonts w:cs="Arial"/>
              <w:sz w:val="16"/>
              <w:szCs w:val="16"/>
            </w:rPr>
            <w:t xml:space="preserve">Bid No. </w:t>
          </w:r>
          <w:r w:rsidR="00151B3E">
            <w:rPr>
              <w:rFonts w:cs="Arial"/>
              <w:sz w:val="16"/>
              <w:szCs w:val="16"/>
            </w:rPr>
            <w:t>YY</w:t>
          </w:r>
          <w:r w:rsidRPr="00F839A1">
            <w:rPr>
              <w:rFonts w:cs="Arial"/>
              <w:sz w:val="16"/>
              <w:szCs w:val="16"/>
            </w:rPr>
            <w:t>.XXXXX</w:t>
          </w:r>
        </w:p>
      </w:tc>
    </w:tr>
    <w:tr w:rsidR="005A54F7" w:rsidRPr="00F839A1">
      <w:tc>
        <w:tcPr>
          <w:tcW w:w="3960" w:type="dxa"/>
          <w:vAlign w:val="center"/>
        </w:tcPr>
        <w:p w:rsidR="005A54F7" w:rsidRPr="00F839A1" w:rsidRDefault="005A54F7" w:rsidP="003612C1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5A54F7" w:rsidRPr="00F839A1" w:rsidRDefault="005A54F7" w:rsidP="003612C1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5A54F7" w:rsidRPr="00F839A1" w:rsidRDefault="004A0ADC" w:rsidP="003612C1">
          <w:pPr>
            <w:pStyle w:val="Footer"/>
            <w:jc w:val="right"/>
            <w:rPr>
              <w:rFonts w:cs="Arial"/>
              <w:sz w:val="16"/>
              <w:szCs w:val="16"/>
            </w:rPr>
          </w:pPr>
          <w:r w:rsidRPr="00F839A1">
            <w:rPr>
              <w:rFonts w:cs="Arial"/>
              <w:i/>
              <w:sz w:val="16"/>
              <w:szCs w:val="16"/>
            </w:rPr>
            <w:t>CLVRev</w:t>
          </w:r>
          <w:r>
            <w:rPr>
              <w:rFonts w:cs="Arial"/>
              <w:i/>
              <w:sz w:val="16"/>
              <w:szCs w:val="16"/>
            </w:rPr>
            <w:t>042111</w:t>
          </w:r>
        </w:p>
      </w:tc>
    </w:tr>
    <w:tr w:rsidR="005A54F7" w:rsidRPr="00F839A1">
      <w:tc>
        <w:tcPr>
          <w:tcW w:w="3960" w:type="dxa"/>
          <w:vAlign w:val="center"/>
        </w:tcPr>
        <w:p w:rsidR="005A54F7" w:rsidRPr="00F839A1" w:rsidRDefault="005A54F7" w:rsidP="003612C1">
          <w:pPr>
            <w:pStyle w:val="Footer"/>
            <w:rPr>
              <w:rFonts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5A54F7" w:rsidRPr="00F839A1" w:rsidRDefault="005A54F7" w:rsidP="003612C1">
          <w:pPr>
            <w:pStyle w:val="Footer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5A54F7" w:rsidRPr="00F839A1" w:rsidRDefault="005A54F7" w:rsidP="003612C1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  <w:tr w:rsidR="005A54F7" w:rsidRPr="00F839A1">
      <w:tc>
        <w:tcPr>
          <w:tcW w:w="3960" w:type="dxa"/>
          <w:vAlign w:val="center"/>
        </w:tcPr>
        <w:p w:rsidR="005A54F7" w:rsidRPr="00F839A1" w:rsidRDefault="005A54F7" w:rsidP="003612C1">
          <w:pPr>
            <w:pStyle w:val="Footer"/>
            <w:rPr>
              <w:rFonts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5A54F7" w:rsidRPr="00F839A1" w:rsidRDefault="005A54F7" w:rsidP="003612C1">
          <w:pPr>
            <w:pStyle w:val="Footer"/>
            <w:jc w:val="center"/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SP-272</w:t>
          </w:r>
          <w:r w:rsidRPr="00F839A1">
            <w:rPr>
              <w:rFonts w:cs="Arial"/>
              <w:b/>
              <w:bCs/>
              <w:szCs w:val="22"/>
            </w:rPr>
            <w:t>-</w:t>
          </w:r>
          <w:r w:rsidRPr="00F839A1">
            <w:rPr>
              <w:rStyle w:val="PageNumber"/>
              <w:rFonts w:cs="Arial"/>
              <w:b/>
              <w:bCs/>
              <w:szCs w:val="22"/>
            </w:rPr>
            <w:fldChar w:fldCharType="begin"/>
          </w:r>
          <w:r w:rsidRPr="00F839A1">
            <w:rPr>
              <w:rStyle w:val="PageNumber"/>
              <w:rFonts w:cs="Arial"/>
              <w:b/>
              <w:bCs/>
              <w:szCs w:val="22"/>
            </w:rPr>
            <w:instrText xml:space="preserve"> PAGE </w:instrText>
          </w:r>
          <w:r w:rsidRPr="00F839A1">
            <w:rPr>
              <w:rStyle w:val="PageNumber"/>
              <w:rFonts w:cs="Arial"/>
              <w:b/>
              <w:bCs/>
              <w:szCs w:val="22"/>
            </w:rPr>
            <w:fldChar w:fldCharType="separate"/>
          </w:r>
          <w:r w:rsidR="006228EB">
            <w:rPr>
              <w:rStyle w:val="PageNumber"/>
              <w:rFonts w:cs="Arial"/>
              <w:b/>
              <w:bCs/>
              <w:noProof/>
              <w:szCs w:val="22"/>
            </w:rPr>
            <w:t>1</w:t>
          </w:r>
          <w:r w:rsidRPr="00F839A1">
            <w:rPr>
              <w:rStyle w:val="PageNumber"/>
              <w:rFonts w:cs="Arial"/>
              <w:b/>
              <w:bCs/>
              <w:szCs w:val="22"/>
            </w:rPr>
            <w:fldChar w:fldCharType="end"/>
          </w:r>
        </w:p>
      </w:tc>
      <w:tc>
        <w:tcPr>
          <w:tcW w:w="3960" w:type="dxa"/>
          <w:vAlign w:val="center"/>
        </w:tcPr>
        <w:p w:rsidR="005A54F7" w:rsidRPr="00F839A1" w:rsidRDefault="005A54F7" w:rsidP="003612C1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5A54F7" w:rsidRPr="00F839A1" w:rsidRDefault="005A54F7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29" w:rsidRDefault="00276D29">
      <w:r>
        <w:separator/>
      </w:r>
    </w:p>
  </w:footnote>
  <w:footnote w:type="continuationSeparator" w:id="0">
    <w:p w:rsidR="00276D29" w:rsidRDefault="00276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F7" w:rsidRPr="00F839A1" w:rsidRDefault="005A54F7" w:rsidP="003A6482">
    <w:pPr>
      <w:pStyle w:val="Header"/>
      <w:jc w:val="right"/>
      <w:rPr>
        <w:rFonts w:cs="Arial"/>
        <w:b/>
        <w:szCs w:val="22"/>
      </w:rPr>
    </w:pPr>
    <w:r>
      <w:rPr>
        <w:rFonts w:cs="Arial"/>
        <w:b/>
        <w:szCs w:val="22"/>
      </w:rPr>
      <w:t>SP 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482"/>
    <w:rsid w:val="000654FA"/>
    <w:rsid w:val="00074BCF"/>
    <w:rsid w:val="00151B3E"/>
    <w:rsid w:val="00186F3F"/>
    <w:rsid w:val="001C4F61"/>
    <w:rsid w:val="001E20CC"/>
    <w:rsid w:val="002418E4"/>
    <w:rsid w:val="00276D29"/>
    <w:rsid w:val="003117FF"/>
    <w:rsid w:val="003612C1"/>
    <w:rsid w:val="003A6482"/>
    <w:rsid w:val="004A0ADC"/>
    <w:rsid w:val="004B109C"/>
    <w:rsid w:val="004C71F7"/>
    <w:rsid w:val="004E4C86"/>
    <w:rsid w:val="005055AA"/>
    <w:rsid w:val="00513838"/>
    <w:rsid w:val="00532090"/>
    <w:rsid w:val="0056042B"/>
    <w:rsid w:val="005A54F7"/>
    <w:rsid w:val="005B5427"/>
    <w:rsid w:val="00602341"/>
    <w:rsid w:val="006228EB"/>
    <w:rsid w:val="0068600A"/>
    <w:rsid w:val="00764DD3"/>
    <w:rsid w:val="007C7FEA"/>
    <w:rsid w:val="007E3CB8"/>
    <w:rsid w:val="008245D0"/>
    <w:rsid w:val="008C3BC4"/>
    <w:rsid w:val="008D17A5"/>
    <w:rsid w:val="008E4F69"/>
    <w:rsid w:val="008F573A"/>
    <w:rsid w:val="00905A20"/>
    <w:rsid w:val="00994448"/>
    <w:rsid w:val="00A442C8"/>
    <w:rsid w:val="00A74F57"/>
    <w:rsid w:val="00A84336"/>
    <w:rsid w:val="00A91E9F"/>
    <w:rsid w:val="00AD4ACA"/>
    <w:rsid w:val="00B0149D"/>
    <w:rsid w:val="00B1392F"/>
    <w:rsid w:val="00B13F54"/>
    <w:rsid w:val="00B5151A"/>
    <w:rsid w:val="00B748C5"/>
    <w:rsid w:val="00BB3996"/>
    <w:rsid w:val="00BE5CE7"/>
    <w:rsid w:val="00C41A3B"/>
    <w:rsid w:val="00C54127"/>
    <w:rsid w:val="00C601C1"/>
    <w:rsid w:val="00E63508"/>
    <w:rsid w:val="00EF0BCF"/>
    <w:rsid w:val="00F1767B"/>
    <w:rsid w:val="00F839A1"/>
    <w:rsid w:val="00FB1306"/>
    <w:rsid w:val="00FC13F1"/>
    <w:rsid w:val="00FE4B52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185F8"/>
  <w15:docId w15:val="{DB6A5A5E-74C7-4ED6-BB82-0FA17241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57"/>
    <w:rPr>
      <w:rFonts w:ascii="Arial" w:hAnsi="Arial"/>
      <w:sz w:val="22"/>
      <w:szCs w:val="24"/>
    </w:rPr>
  </w:style>
  <w:style w:type="paragraph" w:styleId="Heading3">
    <w:name w:val="heading 3"/>
    <w:basedOn w:val="Normal"/>
    <w:next w:val="Normal"/>
    <w:qFormat/>
    <w:rsid w:val="00186F3F"/>
    <w:pPr>
      <w:keepNext/>
      <w:jc w:val="center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BE5C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482"/>
  </w:style>
  <w:style w:type="paragraph" w:styleId="BodyText2">
    <w:name w:val="Body Text 2"/>
    <w:basedOn w:val="Normal"/>
    <w:rsid w:val="00186F3F"/>
    <w:pPr>
      <w:jc w:val="both"/>
    </w:pPr>
    <w:rPr>
      <w:rFonts w:cs="Arial"/>
      <w:b/>
      <w:bCs/>
      <w:i/>
      <w:iCs/>
    </w:rPr>
  </w:style>
  <w:style w:type="paragraph" w:styleId="BodyTextIndent2">
    <w:name w:val="Body Text Indent 2"/>
    <w:basedOn w:val="Normal"/>
    <w:rsid w:val="00186F3F"/>
    <w:pPr>
      <w:ind w:left="540" w:hanging="540"/>
      <w:jc w:val="both"/>
    </w:pPr>
    <w:rPr>
      <w:rFonts w:cs="Arial"/>
    </w:rPr>
  </w:style>
  <w:style w:type="paragraph" w:styleId="BodyTextIndent3">
    <w:name w:val="Body Text Indent 3"/>
    <w:basedOn w:val="Normal"/>
    <w:rsid w:val="00186F3F"/>
    <w:pPr>
      <w:ind w:left="900" w:hanging="540"/>
      <w:jc w:val="both"/>
    </w:pPr>
    <w:rPr>
      <w:rFonts w:cs="Arial"/>
    </w:rPr>
  </w:style>
  <w:style w:type="paragraph" w:styleId="BodyText">
    <w:name w:val="Body Text"/>
    <w:basedOn w:val="Normal"/>
    <w:rsid w:val="00BE5CE7"/>
    <w:pPr>
      <w:spacing w:after="120"/>
    </w:pPr>
  </w:style>
  <w:style w:type="table" w:styleId="TableGrid">
    <w:name w:val="Table Grid"/>
    <w:basedOn w:val="TableNormal"/>
    <w:rsid w:val="00BE5C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74BCF"/>
    <w:rPr>
      <w:rFonts w:ascii="Tahoma" w:hAnsi="Tahoma" w:cs="Tahoma"/>
      <w:sz w:val="16"/>
      <w:szCs w:val="16"/>
    </w:rPr>
  </w:style>
  <w:style w:type="paragraph" w:customStyle="1" w:styleId="SPECHEADING">
    <w:name w:val="SPEC HEADING"/>
    <w:basedOn w:val="Normal"/>
    <w:rsid w:val="00FE4B52"/>
    <w:pPr>
      <w:suppressAutoHyphens/>
      <w:jc w:val="center"/>
    </w:pPr>
    <w:rPr>
      <w:rFonts w:cs="Arial"/>
      <w:b/>
      <w:color w:val="000000"/>
      <w:spacing w:val="-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</vt:lpstr>
    </vt:vector>
  </TitlesOfParts>
  <Company>City of Las Vegas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</dc:title>
  <dc:subject/>
  <dc:creator>Corey C. Schmidt</dc:creator>
  <cp:keywords/>
  <dc:description/>
  <cp:lastModifiedBy>Nicole Melton</cp:lastModifiedBy>
  <cp:revision>3</cp:revision>
  <cp:lastPrinted>2007-04-20T15:17:00Z</cp:lastPrinted>
  <dcterms:created xsi:type="dcterms:W3CDTF">2012-08-27T19:57:00Z</dcterms:created>
  <dcterms:modified xsi:type="dcterms:W3CDTF">2020-09-02T18:22:00Z</dcterms:modified>
</cp:coreProperties>
</file>