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88" w:rsidRPr="003D7788" w:rsidRDefault="003D7788" w:rsidP="00BF4E7D">
      <w:pPr>
        <w:pStyle w:val="Heading3"/>
      </w:pPr>
      <w:r w:rsidRPr="003D7788">
        <w:t>SECTION 203</w:t>
      </w:r>
      <w:r w:rsidR="004040AD">
        <w:t xml:space="preserve"> – EXCA</w:t>
      </w:r>
      <w:r w:rsidRPr="003D7788">
        <w:t>VATION AND EMBANKMENT</w:t>
      </w:r>
    </w:p>
    <w:p w:rsidR="004040AD" w:rsidRDefault="004040AD" w:rsidP="004040AD">
      <w:pPr>
        <w:jc w:val="center"/>
        <w:rPr>
          <w:rFonts w:ascii="Arial" w:hAnsi="Arial" w:cs="Arial"/>
          <w:b/>
          <w:bCs/>
          <w:sz w:val="22"/>
          <w:szCs w:val="22"/>
        </w:rPr>
      </w:pPr>
    </w:p>
    <w:p w:rsidR="003D7788" w:rsidRDefault="003D7788" w:rsidP="004040AD">
      <w:pPr>
        <w:jc w:val="center"/>
        <w:rPr>
          <w:rFonts w:ascii="Arial" w:hAnsi="Arial" w:cs="Arial"/>
          <w:b/>
          <w:bCs/>
          <w:sz w:val="22"/>
          <w:szCs w:val="22"/>
        </w:rPr>
      </w:pPr>
      <w:r w:rsidRPr="003D7788">
        <w:rPr>
          <w:rFonts w:ascii="Arial" w:hAnsi="Arial" w:cs="Arial"/>
          <w:b/>
          <w:bCs/>
          <w:sz w:val="22"/>
          <w:szCs w:val="22"/>
        </w:rPr>
        <w:t>DESCRIPTION</w:t>
      </w:r>
    </w:p>
    <w:p w:rsidR="004040AD" w:rsidRPr="003D7788" w:rsidRDefault="004040AD" w:rsidP="004040AD">
      <w:pPr>
        <w:jc w:val="center"/>
        <w:rPr>
          <w:rFonts w:ascii="Arial" w:hAnsi="Arial" w:cs="Arial"/>
          <w:b/>
          <w:bCs/>
          <w:sz w:val="22"/>
          <w:szCs w:val="22"/>
        </w:rPr>
      </w:pPr>
    </w:p>
    <w:p w:rsidR="003D7788" w:rsidRPr="003D7788" w:rsidRDefault="003D7788" w:rsidP="004040AD">
      <w:pPr>
        <w:jc w:val="both"/>
        <w:rPr>
          <w:rFonts w:ascii="Arial" w:hAnsi="Arial" w:cs="Arial"/>
          <w:b/>
          <w:bCs/>
          <w:caps/>
          <w:sz w:val="22"/>
          <w:szCs w:val="22"/>
        </w:rPr>
      </w:pPr>
      <w:r w:rsidRPr="003D7788">
        <w:rPr>
          <w:rFonts w:ascii="Arial" w:hAnsi="Arial" w:cs="Arial"/>
          <w:b/>
          <w:bCs/>
          <w:caps/>
          <w:sz w:val="22"/>
          <w:szCs w:val="22"/>
        </w:rPr>
        <w:t>203.01.01</w:t>
      </w:r>
      <w:r w:rsidRPr="003D7788">
        <w:rPr>
          <w:rFonts w:ascii="Arial" w:hAnsi="Arial" w:cs="Arial"/>
          <w:b/>
          <w:bCs/>
          <w:caps/>
          <w:sz w:val="22"/>
          <w:szCs w:val="22"/>
        </w:rPr>
        <w:tab/>
        <w:t>GENERAL</w:t>
      </w:r>
    </w:p>
    <w:p w:rsidR="003D7788" w:rsidRPr="003D7788" w:rsidRDefault="003D7788" w:rsidP="004040AD">
      <w:pPr>
        <w:jc w:val="both"/>
        <w:rPr>
          <w:rFonts w:ascii="Arial" w:hAnsi="Arial" w:cs="Arial"/>
          <w:sz w:val="22"/>
          <w:szCs w:val="22"/>
        </w:rPr>
      </w:pPr>
    </w:p>
    <w:p w:rsidR="003D7788" w:rsidRPr="00D858D0" w:rsidRDefault="003D7788" w:rsidP="004040AD">
      <w:pPr>
        <w:pStyle w:val="BodyText2"/>
        <w:spacing w:after="0" w:line="240" w:lineRule="auto"/>
        <w:jc w:val="both"/>
        <w:rPr>
          <w:rFonts w:ascii="Arial" w:hAnsi="Arial" w:cs="Arial"/>
          <w:b/>
          <w:i/>
          <w:sz w:val="22"/>
          <w:szCs w:val="22"/>
        </w:rPr>
      </w:pPr>
      <w:r w:rsidRPr="00D858D0">
        <w:rPr>
          <w:rFonts w:ascii="Arial" w:hAnsi="Arial" w:cs="Arial"/>
          <w:b/>
          <w:i/>
          <w:sz w:val="22"/>
          <w:szCs w:val="22"/>
        </w:rPr>
        <w:t>ADD THE FOLLOWING PARAGRAPH TO THIS SUBSECTION:</w:t>
      </w:r>
    </w:p>
    <w:p w:rsidR="003D7788" w:rsidRPr="003D7788" w:rsidRDefault="003D7788" w:rsidP="004040AD">
      <w:pPr>
        <w:jc w:val="both"/>
        <w:rPr>
          <w:rFonts w:ascii="Arial" w:hAnsi="Arial" w:cs="Arial"/>
          <w:sz w:val="22"/>
          <w:szCs w:val="22"/>
        </w:rPr>
      </w:pPr>
    </w:p>
    <w:p w:rsidR="003D7788" w:rsidRDefault="004040AD" w:rsidP="004040AD">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3D7788" w:rsidRPr="003D7788">
        <w:rPr>
          <w:rFonts w:ascii="Arial" w:hAnsi="Arial" w:cs="Arial"/>
          <w:sz w:val="22"/>
          <w:szCs w:val="22"/>
        </w:rPr>
        <w:t>The compacted subgrade shall be maintained at optimum moisture content until placement of an aggregate base course.</w:t>
      </w:r>
    </w:p>
    <w:p w:rsidR="00D25AFB" w:rsidRDefault="00D25AFB" w:rsidP="004040AD">
      <w:pPr>
        <w:ind w:left="540" w:hanging="540"/>
        <w:jc w:val="both"/>
        <w:rPr>
          <w:rFonts w:ascii="Arial" w:hAnsi="Arial" w:cs="Arial"/>
          <w:sz w:val="22"/>
          <w:szCs w:val="22"/>
        </w:rPr>
      </w:pPr>
    </w:p>
    <w:p w:rsidR="00D25AFB" w:rsidRPr="003D7788" w:rsidRDefault="00D25AFB" w:rsidP="00D25AFB">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3D7788">
        <w:rPr>
          <w:rFonts w:ascii="Arial" w:hAnsi="Arial" w:cs="Arial"/>
          <w:sz w:val="22"/>
          <w:szCs w:val="22"/>
        </w:rPr>
        <w:t xml:space="preserve">It is expected that </w:t>
      </w:r>
      <w:r>
        <w:rPr>
          <w:rFonts w:ascii="Arial" w:hAnsi="Arial" w:cs="Arial"/>
          <w:sz w:val="22"/>
          <w:szCs w:val="22"/>
        </w:rPr>
        <w:t>all</w:t>
      </w:r>
      <w:r w:rsidRPr="003D7788">
        <w:rPr>
          <w:rFonts w:ascii="Arial" w:hAnsi="Arial" w:cs="Arial"/>
          <w:sz w:val="22"/>
          <w:szCs w:val="22"/>
        </w:rPr>
        <w:t xml:space="preserve"> excavation will require removal of various types of material</w:t>
      </w:r>
      <w:r w:rsidR="00BB182F">
        <w:rPr>
          <w:rFonts w:ascii="Arial" w:hAnsi="Arial" w:cs="Arial"/>
          <w:sz w:val="22"/>
          <w:szCs w:val="22"/>
        </w:rPr>
        <w:t>.</w:t>
      </w:r>
      <w:r w:rsidRPr="003D7788">
        <w:rPr>
          <w:rFonts w:ascii="Arial" w:hAnsi="Arial" w:cs="Arial"/>
          <w:sz w:val="22"/>
          <w:szCs w:val="22"/>
        </w:rPr>
        <w:t xml:space="preserve"> The cost for the excavation of </w:t>
      </w:r>
      <w:r>
        <w:rPr>
          <w:rFonts w:ascii="Arial" w:hAnsi="Arial" w:cs="Arial"/>
          <w:sz w:val="22"/>
          <w:szCs w:val="22"/>
        </w:rPr>
        <w:t xml:space="preserve">all material </w:t>
      </w:r>
      <w:r w:rsidR="001E37FF" w:rsidRPr="003D7788">
        <w:rPr>
          <w:rFonts w:ascii="Arial" w:hAnsi="Arial" w:cs="Arial"/>
          <w:sz w:val="22"/>
          <w:szCs w:val="22"/>
        </w:rPr>
        <w:t>encountered</w:t>
      </w:r>
      <w:r w:rsidR="001E37FF">
        <w:rPr>
          <w:rFonts w:ascii="Arial" w:hAnsi="Arial" w:cs="Arial"/>
          <w:sz w:val="22"/>
          <w:szCs w:val="22"/>
        </w:rPr>
        <w:t xml:space="preserve"> </w:t>
      </w:r>
      <w:r>
        <w:rPr>
          <w:rFonts w:ascii="Arial" w:hAnsi="Arial" w:cs="Arial"/>
          <w:sz w:val="22"/>
          <w:szCs w:val="22"/>
        </w:rPr>
        <w:t xml:space="preserve">including, but not limited to, </w:t>
      </w:r>
      <w:r w:rsidRPr="003D7788">
        <w:rPr>
          <w:rFonts w:ascii="Arial" w:hAnsi="Arial" w:cs="Arial"/>
          <w:sz w:val="22"/>
          <w:szCs w:val="22"/>
        </w:rPr>
        <w:t>cemented soils and rock shall be considered as included in the unit prices bid for pay items requiring excavation and no additional compensation will be allowed.</w:t>
      </w:r>
    </w:p>
    <w:p w:rsidR="003D7788" w:rsidRPr="003D7788" w:rsidRDefault="003D7788" w:rsidP="004040AD">
      <w:pPr>
        <w:jc w:val="both"/>
        <w:rPr>
          <w:rFonts w:ascii="Arial" w:hAnsi="Arial" w:cs="Arial"/>
          <w:sz w:val="22"/>
          <w:szCs w:val="22"/>
        </w:rPr>
      </w:pPr>
    </w:p>
    <w:p w:rsidR="003D7788" w:rsidRPr="00CC5BE3" w:rsidRDefault="003D7788" w:rsidP="00CC5BE3">
      <w:pPr>
        <w:jc w:val="center"/>
        <w:rPr>
          <w:rFonts w:ascii="Arial" w:hAnsi="Arial" w:cs="Arial"/>
          <w:b/>
          <w:bCs/>
          <w:sz w:val="22"/>
          <w:szCs w:val="22"/>
        </w:rPr>
      </w:pPr>
      <w:r w:rsidRPr="00CC5BE3">
        <w:rPr>
          <w:rFonts w:ascii="Arial" w:hAnsi="Arial" w:cs="Arial"/>
          <w:b/>
          <w:bCs/>
          <w:sz w:val="22"/>
          <w:szCs w:val="22"/>
        </w:rPr>
        <w:t>CONSTRUCTION</w:t>
      </w:r>
    </w:p>
    <w:p w:rsidR="003D7788" w:rsidRPr="003D7788" w:rsidRDefault="003D7788" w:rsidP="004040AD">
      <w:pPr>
        <w:jc w:val="both"/>
        <w:rPr>
          <w:rFonts w:ascii="Arial" w:hAnsi="Arial" w:cs="Arial"/>
          <w:sz w:val="22"/>
          <w:szCs w:val="22"/>
        </w:rPr>
      </w:pPr>
    </w:p>
    <w:p w:rsidR="003D7788" w:rsidRPr="003D7788" w:rsidRDefault="003D7788" w:rsidP="004040AD">
      <w:pPr>
        <w:pStyle w:val="BodyTextIndent"/>
        <w:ind w:left="0" w:firstLine="0"/>
        <w:rPr>
          <w:b/>
          <w:bCs/>
          <w:szCs w:val="22"/>
        </w:rPr>
      </w:pPr>
      <w:r w:rsidRPr="003D7788">
        <w:rPr>
          <w:b/>
          <w:bCs/>
          <w:szCs w:val="22"/>
        </w:rPr>
        <w:t>203.03.01</w:t>
      </w:r>
      <w:r w:rsidRPr="003D7788">
        <w:rPr>
          <w:b/>
          <w:bCs/>
          <w:szCs w:val="22"/>
        </w:rPr>
        <w:tab/>
        <w:t>ROADWAY</w:t>
      </w:r>
    </w:p>
    <w:p w:rsidR="003D7788" w:rsidRPr="003D7788" w:rsidRDefault="003D7788" w:rsidP="004040AD">
      <w:pPr>
        <w:jc w:val="both"/>
        <w:rPr>
          <w:rFonts w:ascii="Arial" w:hAnsi="Arial" w:cs="Arial"/>
          <w:sz w:val="22"/>
          <w:szCs w:val="22"/>
        </w:rPr>
      </w:pPr>
    </w:p>
    <w:p w:rsidR="003D7788" w:rsidRPr="00D858D0" w:rsidRDefault="004040AD" w:rsidP="004040AD">
      <w:pPr>
        <w:pStyle w:val="BodyText2"/>
        <w:spacing w:after="0" w:line="240" w:lineRule="auto"/>
        <w:jc w:val="both"/>
        <w:rPr>
          <w:rFonts w:ascii="Arial" w:hAnsi="Arial" w:cs="Arial"/>
          <w:b/>
          <w:i/>
          <w:sz w:val="22"/>
          <w:szCs w:val="22"/>
        </w:rPr>
      </w:pPr>
      <w:r>
        <w:rPr>
          <w:rFonts w:ascii="Arial" w:hAnsi="Arial" w:cs="Arial"/>
          <w:b/>
          <w:i/>
          <w:sz w:val="22"/>
          <w:szCs w:val="22"/>
        </w:rPr>
        <w:t>ADD THE FOLLOWING PARAGRAPH</w:t>
      </w:r>
      <w:r w:rsidR="003D7788" w:rsidRPr="00D858D0">
        <w:rPr>
          <w:rFonts w:ascii="Arial" w:hAnsi="Arial" w:cs="Arial"/>
          <w:b/>
          <w:i/>
          <w:sz w:val="22"/>
          <w:szCs w:val="22"/>
        </w:rPr>
        <w:t xml:space="preserve"> TO THIS SUBSECTION:</w:t>
      </w:r>
    </w:p>
    <w:p w:rsidR="003D7788" w:rsidRPr="003D7788" w:rsidRDefault="003D7788" w:rsidP="004040AD">
      <w:pPr>
        <w:jc w:val="both"/>
        <w:rPr>
          <w:rFonts w:ascii="Arial" w:hAnsi="Arial" w:cs="Arial"/>
          <w:sz w:val="22"/>
          <w:szCs w:val="22"/>
        </w:rPr>
      </w:pPr>
    </w:p>
    <w:p w:rsidR="003D7788" w:rsidRDefault="004040AD" w:rsidP="004040AD">
      <w:pPr>
        <w:ind w:left="540" w:hanging="540"/>
        <w:jc w:val="both"/>
        <w:rPr>
          <w:rFonts w:ascii="Arial" w:hAnsi="Arial" w:cs="Arial"/>
          <w:sz w:val="22"/>
          <w:szCs w:val="22"/>
        </w:rPr>
      </w:pPr>
      <w:r>
        <w:rPr>
          <w:rFonts w:ascii="Arial" w:hAnsi="Arial" w:cs="Arial"/>
          <w:sz w:val="22"/>
          <w:szCs w:val="22"/>
        </w:rPr>
        <w:t>E.</w:t>
      </w:r>
      <w:r>
        <w:rPr>
          <w:rFonts w:ascii="Arial" w:hAnsi="Arial" w:cs="Arial"/>
          <w:sz w:val="22"/>
          <w:szCs w:val="22"/>
        </w:rPr>
        <w:tab/>
      </w:r>
      <w:r w:rsidR="003D7788" w:rsidRPr="003D7788">
        <w:rPr>
          <w:rFonts w:ascii="Arial" w:hAnsi="Arial" w:cs="Arial"/>
          <w:sz w:val="22"/>
          <w:szCs w:val="22"/>
        </w:rPr>
        <w:t>It is expected that roadway, trench, channel, structure, drainage and impoundment excavation will require removal of various types of material, including cemented soils and rock. The cost for the excavation of cemented soils and rock encountered shall be considered as included in the unit prices bid for pay items requiring excavation and no additional compensation will be allowed.</w:t>
      </w:r>
    </w:p>
    <w:p w:rsidR="001E098C" w:rsidRDefault="001E098C" w:rsidP="004040AD">
      <w:pPr>
        <w:ind w:left="540" w:hanging="540"/>
        <w:jc w:val="both"/>
        <w:rPr>
          <w:rFonts w:ascii="Arial" w:hAnsi="Arial" w:cs="Arial"/>
          <w:sz w:val="22"/>
          <w:szCs w:val="22"/>
        </w:rPr>
      </w:pPr>
    </w:p>
    <w:p w:rsidR="001E098C" w:rsidRPr="001E098C" w:rsidRDefault="001E098C" w:rsidP="001E098C">
      <w:pPr>
        <w:ind w:left="540" w:hanging="540"/>
        <w:jc w:val="both"/>
        <w:rPr>
          <w:rFonts w:ascii="Arial" w:hAnsi="Arial" w:cs="Arial"/>
          <w:color w:val="FF0000"/>
          <w:sz w:val="22"/>
          <w:szCs w:val="22"/>
        </w:rPr>
      </w:pPr>
      <w:r w:rsidRPr="006E35A4">
        <w:rPr>
          <w:rFonts w:ascii="Arial" w:hAnsi="Arial" w:cs="Arial"/>
          <w:color w:val="FF0000"/>
          <w:sz w:val="22"/>
          <w:szCs w:val="22"/>
          <w:highlight w:val="yellow"/>
        </w:rPr>
        <w:t>NOTE TO SPEC WRITER: Include the following two subsections as needed for your project.</w:t>
      </w:r>
    </w:p>
    <w:p w:rsidR="00672A3B" w:rsidRDefault="00672A3B" w:rsidP="004040AD">
      <w:pPr>
        <w:ind w:left="540" w:hanging="540"/>
        <w:jc w:val="both"/>
        <w:rPr>
          <w:rFonts w:ascii="Arial" w:hAnsi="Arial" w:cs="Arial"/>
          <w:sz w:val="22"/>
          <w:szCs w:val="22"/>
        </w:rPr>
      </w:pPr>
    </w:p>
    <w:p w:rsidR="00672A3B" w:rsidRPr="001E098C" w:rsidRDefault="00672A3B" w:rsidP="00672A3B">
      <w:pPr>
        <w:pStyle w:val="BodyText2"/>
        <w:spacing w:after="0" w:line="240" w:lineRule="auto"/>
        <w:ind w:left="540" w:hanging="540"/>
        <w:jc w:val="both"/>
        <w:rPr>
          <w:rFonts w:ascii="Arial" w:hAnsi="Arial" w:cs="Arial"/>
          <w:color w:val="FF0000"/>
          <w:sz w:val="22"/>
          <w:szCs w:val="22"/>
        </w:rPr>
      </w:pPr>
      <w:r>
        <w:rPr>
          <w:rFonts w:ascii="Arial" w:hAnsi="Arial" w:cs="Arial"/>
          <w:sz w:val="22"/>
          <w:szCs w:val="22"/>
        </w:rPr>
        <w:t>F.</w:t>
      </w:r>
      <w:r>
        <w:rPr>
          <w:rFonts w:ascii="Arial" w:hAnsi="Arial" w:cs="Arial"/>
          <w:sz w:val="22"/>
          <w:szCs w:val="22"/>
        </w:rPr>
        <w:tab/>
      </w:r>
      <w:r w:rsidRPr="00672A3B">
        <w:rPr>
          <w:rFonts w:ascii="Arial" w:hAnsi="Arial" w:cs="Arial"/>
          <w:sz w:val="22"/>
          <w:szCs w:val="22"/>
        </w:rPr>
        <w:t xml:space="preserve">Vibration monitoring by a qualified professional shall be conducted by the CONTRACTOR during excavation of cemented soils. The CONTRACTOR shall be required to conduct impact assessment tests of the equipment excavating cemented soils prior to construction. The CONTRACTOR shall submit an Impact Assessment Test Plan and Impact Assessment Test Results. The frequency and amplitude of the vibratory equipment shall be calibrated and used to measure ground velocity for conformance to the current regulatory limit of 0.5 inch per second peak ground velocity at the nearest affected structure. The measurements shall comply with the recommendations of the “Office of Surface Mining, Blasting Guidance Manual, 1987.” </w:t>
      </w:r>
      <w:r w:rsidRPr="001E098C">
        <w:rPr>
          <w:rFonts w:ascii="Arial" w:hAnsi="Arial" w:cs="Arial"/>
          <w:color w:val="FF0000"/>
          <w:sz w:val="22"/>
          <w:szCs w:val="22"/>
        </w:rPr>
        <w:t>The cost for vibration monitoring during excavation of cemented soils shall be considered as included in the unit price bid for pay items requiring excavation and no additional compensation will be allowed</w:t>
      </w:r>
      <w:r w:rsidRPr="00672A3B">
        <w:rPr>
          <w:rFonts w:ascii="Arial" w:hAnsi="Arial" w:cs="Arial"/>
          <w:sz w:val="22"/>
          <w:szCs w:val="22"/>
        </w:rPr>
        <w:t xml:space="preserve">. </w:t>
      </w:r>
      <w:r w:rsidR="001E098C" w:rsidRPr="001E098C">
        <w:rPr>
          <w:rFonts w:ascii="Arial" w:hAnsi="Arial" w:cs="Arial"/>
          <w:color w:val="FF0000"/>
          <w:sz w:val="22"/>
          <w:szCs w:val="22"/>
          <w:highlight w:val="yellow"/>
        </w:rPr>
        <w:t>(Point this item out at Pre-Bid Conference and make sure it is included in the basis of payment for excavation items.)</w:t>
      </w:r>
    </w:p>
    <w:p w:rsidR="00672A3B" w:rsidRPr="00672A3B" w:rsidRDefault="00672A3B" w:rsidP="00672A3B">
      <w:pPr>
        <w:jc w:val="both"/>
        <w:rPr>
          <w:rFonts w:ascii="Arial" w:hAnsi="Arial" w:cs="Arial"/>
          <w:sz w:val="22"/>
          <w:szCs w:val="22"/>
        </w:rPr>
      </w:pPr>
    </w:p>
    <w:p w:rsidR="00672A3B" w:rsidRPr="002F54F3" w:rsidRDefault="00672A3B" w:rsidP="00672A3B">
      <w:pPr>
        <w:ind w:left="540" w:hanging="540"/>
        <w:jc w:val="both"/>
        <w:rPr>
          <w:rFonts w:ascii="Arial" w:hAnsi="Arial" w:cs="Arial"/>
          <w:sz w:val="22"/>
          <w:szCs w:val="22"/>
        </w:rPr>
      </w:pPr>
      <w:r w:rsidRPr="00672A3B">
        <w:rPr>
          <w:rFonts w:ascii="Arial" w:hAnsi="Arial" w:cs="Arial"/>
          <w:sz w:val="22"/>
          <w:szCs w:val="22"/>
        </w:rPr>
        <w:t>G.</w:t>
      </w:r>
      <w:r w:rsidRPr="00672A3B">
        <w:rPr>
          <w:rFonts w:ascii="Arial" w:hAnsi="Arial" w:cs="Arial"/>
          <w:sz w:val="22"/>
          <w:szCs w:val="22"/>
        </w:rPr>
        <w:tab/>
        <w:t>Excavations near mapped alluvial faults shall be inspected by a qualified professional prior to RCP/RCB installation. If a fault is encountered, appropriate remedial action shall be taken by the CONTRACTOR per geotechnical recommendations.</w:t>
      </w:r>
      <w:r w:rsidR="001E098C">
        <w:rPr>
          <w:rFonts w:ascii="Arial" w:hAnsi="Arial" w:cs="Arial"/>
          <w:sz w:val="22"/>
          <w:szCs w:val="22"/>
        </w:rPr>
        <w:t xml:space="preserve"> </w:t>
      </w:r>
      <w:r w:rsidR="001E098C" w:rsidRPr="001E098C">
        <w:rPr>
          <w:rFonts w:ascii="Arial" w:hAnsi="Arial" w:cs="Arial"/>
          <w:color w:val="FF0000"/>
          <w:sz w:val="22"/>
          <w:szCs w:val="22"/>
          <w:highlight w:val="yellow"/>
        </w:rPr>
        <w:t xml:space="preserve">(Point this item out at Pre-Bid Conference and make sure it is included in the basis of payment for </w:t>
      </w:r>
      <w:r w:rsidR="001E098C">
        <w:rPr>
          <w:rFonts w:ascii="Arial" w:hAnsi="Arial" w:cs="Arial"/>
          <w:color w:val="FF0000"/>
          <w:sz w:val="22"/>
          <w:szCs w:val="22"/>
          <w:highlight w:val="yellow"/>
        </w:rPr>
        <w:t>items requiring fault remediation</w:t>
      </w:r>
      <w:r w:rsidR="001E098C" w:rsidRPr="001E098C">
        <w:rPr>
          <w:rFonts w:ascii="Arial" w:hAnsi="Arial" w:cs="Arial"/>
          <w:color w:val="FF0000"/>
          <w:sz w:val="22"/>
          <w:szCs w:val="22"/>
          <w:highlight w:val="yellow"/>
        </w:rPr>
        <w:t>.)</w:t>
      </w:r>
    </w:p>
    <w:p w:rsidR="00672A3B" w:rsidRPr="003D7788" w:rsidRDefault="00672A3B" w:rsidP="004040AD">
      <w:pPr>
        <w:ind w:left="540" w:hanging="540"/>
        <w:jc w:val="both"/>
        <w:rPr>
          <w:rFonts w:ascii="Arial" w:hAnsi="Arial" w:cs="Arial"/>
          <w:sz w:val="22"/>
          <w:szCs w:val="22"/>
        </w:rPr>
      </w:pPr>
    </w:p>
    <w:p w:rsidR="003D7788" w:rsidRPr="003D7788" w:rsidRDefault="003D7788" w:rsidP="004040AD">
      <w:pPr>
        <w:jc w:val="both"/>
        <w:rPr>
          <w:rFonts w:ascii="Arial" w:hAnsi="Arial" w:cs="Arial"/>
          <w:sz w:val="22"/>
          <w:szCs w:val="22"/>
        </w:rPr>
      </w:pPr>
    </w:p>
    <w:p w:rsidR="003D7788" w:rsidRPr="003D7788" w:rsidRDefault="000D4A6D" w:rsidP="004040AD">
      <w:pPr>
        <w:jc w:val="both"/>
        <w:rPr>
          <w:rFonts w:ascii="Arial" w:hAnsi="Arial" w:cs="Arial"/>
          <w:b/>
          <w:bCs/>
          <w:sz w:val="22"/>
          <w:szCs w:val="22"/>
        </w:rPr>
      </w:pPr>
      <w:r>
        <w:rPr>
          <w:rFonts w:ascii="Arial" w:hAnsi="Arial" w:cs="Arial"/>
          <w:b/>
          <w:bCs/>
          <w:sz w:val="22"/>
          <w:szCs w:val="22"/>
        </w:rPr>
        <w:t>203.03.04</w:t>
      </w:r>
      <w:r w:rsidR="003D7788" w:rsidRPr="003D7788">
        <w:rPr>
          <w:rFonts w:ascii="Arial" w:hAnsi="Arial" w:cs="Arial"/>
          <w:b/>
          <w:bCs/>
          <w:sz w:val="22"/>
          <w:szCs w:val="22"/>
        </w:rPr>
        <w:tab/>
        <w:t>BLASTING</w:t>
      </w:r>
    </w:p>
    <w:p w:rsidR="003D7788" w:rsidRPr="003D7788" w:rsidRDefault="003D7788" w:rsidP="004040AD">
      <w:pPr>
        <w:jc w:val="both"/>
        <w:rPr>
          <w:rFonts w:ascii="Arial" w:hAnsi="Arial" w:cs="Arial"/>
          <w:sz w:val="22"/>
          <w:szCs w:val="22"/>
        </w:rPr>
      </w:pPr>
    </w:p>
    <w:p w:rsidR="003D7788" w:rsidRPr="00D858D0" w:rsidRDefault="003D7788" w:rsidP="004040AD">
      <w:pPr>
        <w:pStyle w:val="BodyText2"/>
        <w:spacing w:after="0" w:line="240" w:lineRule="auto"/>
        <w:jc w:val="both"/>
        <w:rPr>
          <w:rFonts w:ascii="Arial" w:hAnsi="Arial" w:cs="Arial"/>
          <w:b/>
          <w:i/>
          <w:sz w:val="22"/>
          <w:szCs w:val="22"/>
        </w:rPr>
      </w:pPr>
      <w:r w:rsidRPr="00D858D0">
        <w:rPr>
          <w:rFonts w:ascii="Arial" w:hAnsi="Arial" w:cs="Arial"/>
          <w:b/>
          <w:i/>
          <w:sz w:val="22"/>
          <w:szCs w:val="22"/>
        </w:rPr>
        <w:t>DELETE THIS SUBSECTION IN ITS ENTIRETY AND REPLACE WITH THE FOLLOWING:</w:t>
      </w:r>
    </w:p>
    <w:p w:rsidR="003D7788" w:rsidRPr="003D7788" w:rsidRDefault="003D7788" w:rsidP="004040AD">
      <w:pPr>
        <w:jc w:val="both"/>
        <w:rPr>
          <w:rFonts w:ascii="Arial" w:hAnsi="Arial" w:cs="Arial"/>
          <w:sz w:val="22"/>
          <w:szCs w:val="22"/>
        </w:rPr>
      </w:pPr>
    </w:p>
    <w:p w:rsidR="003D7788" w:rsidRPr="003D7788" w:rsidRDefault="004040AD" w:rsidP="004040AD">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3D7788" w:rsidRPr="003D7788">
        <w:rPr>
          <w:rFonts w:ascii="Arial" w:hAnsi="Arial" w:cs="Arial"/>
          <w:sz w:val="22"/>
          <w:szCs w:val="22"/>
        </w:rPr>
        <w:t>Blasting shall not be permitted.</w:t>
      </w:r>
    </w:p>
    <w:p w:rsidR="003D7788" w:rsidRPr="003D7788" w:rsidRDefault="003D7788" w:rsidP="00D858D0">
      <w:pPr>
        <w:jc w:val="both"/>
        <w:rPr>
          <w:rFonts w:ascii="Arial" w:hAnsi="Arial" w:cs="Arial"/>
          <w:sz w:val="22"/>
          <w:szCs w:val="22"/>
        </w:rPr>
      </w:pPr>
    </w:p>
    <w:p w:rsidR="00885EA7" w:rsidRPr="00885EA7" w:rsidRDefault="00885EA7" w:rsidP="00885EA7">
      <w:pPr>
        <w:jc w:val="both"/>
        <w:rPr>
          <w:rFonts w:ascii="Arial" w:hAnsi="Arial"/>
          <w:b/>
          <w:bCs/>
          <w:sz w:val="22"/>
          <w:szCs w:val="22"/>
          <w:lang w:val="x-none" w:eastAsia="x-none"/>
        </w:rPr>
      </w:pPr>
      <w:r w:rsidRPr="00885EA7">
        <w:rPr>
          <w:rFonts w:ascii="Arial" w:hAnsi="Arial"/>
          <w:b/>
          <w:bCs/>
          <w:sz w:val="22"/>
          <w:szCs w:val="22"/>
          <w:lang w:val="x-none" w:eastAsia="x-none"/>
        </w:rPr>
        <w:t>203.03.</w:t>
      </w:r>
      <w:r w:rsidRPr="00885EA7">
        <w:rPr>
          <w:rFonts w:ascii="Arial" w:hAnsi="Arial"/>
          <w:b/>
          <w:bCs/>
          <w:sz w:val="22"/>
          <w:szCs w:val="22"/>
          <w:lang w:eastAsia="x-none"/>
        </w:rPr>
        <w:t>16</w:t>
      </w:r>
      <w:r w:rsidRPr="00885EA7">
        <w:rPr>
          <w:rFonts w:ascii="Arial" w:hAnsi="Arial"/>
          <w:b/>
          <w:bCs/>
          <w:sz w:val="22"/>
          <w:szCs w:val="22"/>
          <w:lang w:val="x-none" w:eastAsia="x-none"/>
        </w:rPr>
        <w:tab/>
      </w:r>
      <w:r w:rsidRPr="00885EA7">
        <w:rPr>
          <w:rFonts w:ascii="Arial" w:hAnsi="Arial"/>
          <w:b/>
          <w:bCs/>
          <w:sz w:val="22"/>
          <w:szCs w:val="22"/>
          <w:lang w:eastAsia="x-none"/>
        </w:rPr>
        <w:t>EMBANKMENT MATERIALS</w:t>
      </w:r>
    </w:p>
    <w:p w:rsidR="00885EA7" w:rsidRPr="00885EA7" w:rsidRDefault="00885EA7" w:rsidP="00885EA7">
      <w:pPr>
        <w:jc w:val="both"/>
        <w:rPr>
          <w:rFonts w:ascii="Arial" w:hAnsi="Arial" w:cs="Arial"/>
          <w:sz w:val="22"/>
          <w:szCs w:val="22"/>
        </w:rPr>
      </w:pPr>
    </w:p>
    <w:p w:rsidR="00885EA7" w:rsidRPr="00885EA7" w:rsidRDefault="00885EA7" w:rsidP="00885EA7">
      <w:pPr>
        <w:jc w:val="both"/>
        <w:rPr>
          <w:rFonts w:ascii="Arial" w:hAnsi="Arial" w:cs="Arial"/>
          <w:b/>
          <w:i/>
          <w:sz w:val="22"/>
          <w:szCs w:val="22"/>
        </w:rPr>
      </w:pPr>
      <w:r w:rsidRPr="00885EA7">
        <w:rPr>
          <w:rFonts w:ascii="Arial" w:hAnsi="Arial" w:cs="Arial"/>
          <w:b/>
          <w:i/>
          <w:sz w:val="22"/>
          <w:szCs w:val="22"/>
        </w:rPr>
        <w:t>ADD THE FOLLOWING PARAGRAPH TO THIS SUBSECTION:</w:t>
      </w:r>
    </w:p>
    <w:p w:rsidR="00885EA7" w:rsidRPr="00885EA7" w:rsidRDefault="00885EA7" w:rsidP="00885EA7">
      <w:pPr>
        <w:jc w:val="both"/>
        <w:rPr>
          <w:rFonts w:ascii="Arial" w:hAnsi="Arial" w:cs="Arial"/>
          <w:sz w:val="22"/>
          <w:szCs w:val="22"/>
        </w:rPr>
      </w:pPr>
    </w:p>
    <w:p w:rsidR="00885EA7" w:rsidRPr="00885EA7" w:rsidRDefault="00885EA7" w:rsidP="00885EA7">
      <w:pPr>
        <w:pStyle w:val="BodyText2"/>
        <w:spacing w:after="0" w:line="240" w:lineRule="auto"/>
        <w:ind w:left="720" w:hanging="720"/>
        <w:jc w:val="both"/>
        <w:rPr>
          <w:rFonts w:ascii="Arial" w:hAnsi="Arial" w:cs="Arial"/>
          <w:b/>
          <w:i/>
          <w:color w:val="FF0000"/>
          <w:sz w:val="22"/>
          <w:szCs w:val="22"/>
        </w:rPr>
      </w:pPr>
      <w:r w:rsidRPr="00885EA7">
        <w:rPr>
          <w:rFonts w:ascii="Arial" w:hAnsi="Arial" w:cs="Arial"/>
          <w:color w:val="FF0000"/>
          <w:sz w:val="22"/>
          <w:szCs w:val="22"/>
        </w:rPr>
        <w:t>F.</w:t>
      </w:r>
      <w:r w:rsidRPr="00885EA7">
        <w:rPr>
          <w:rFonts w:ascii="Arial" w:hAnsi="Arial" w:cs="Arial"/>
          <w:color w:val="FF0000"/>
          <w:sz w:val="22"/>
          <w:szCs w:val="22"/>
        </w:rPr>
        <w:tab/>
        <w:t>[FOR DETENTION BASINS, ADD PARAGRAPH ON STRUCTURAL FILL AND COMPACTED FILL SOIL REQUIREMENTS]</w:t>
      </w:r>
    </w:p>
    <w:p w:rsidR="00885EA7" w:rsidRDefault="00885EA7" w:rsidP="00885EA7">
      <w:pPr>
        <w:pStyle w:val="BodyText2"/>
        <w:spacing w:after="0" w:line="240" w:lineRule="auto"/>
        <w:ind w:left="720" w:hanging="720"/>
        <w:jc w:val="both"/>
        <w:rPr>
          <w:rFonts w:ascii="Arial" w:hAnsi="Arial" w:cs="Arial"/>
          <w:b/>
          <w:i/>
          <w:sz w:val="22"/>
          <w:szCs w:val="22"/>
        </w:rPr>
      </w:pPr>
    </w:p>
    <w:p w:rsidR="003D7788" w:rsidRPr="00D858D0" w:rsidRDefault="003D7788" w:rsidP="00D858D0">
      <w:pPr>
        <w:pStyle w:val="BodyText2"/>
        <w:spacing w:after="0" w:line="240" w:lineRule="auto"/>
        <w:jc w:val="both"/>
        <w:rPr>
          <w:rFonts w:ascii="Arial" w:hAnsi="Arial" w:cs="Arial"/>
          <w:b/>
          <w:i/>
          <w:sz w:val="22"/>
          <w:szCs w:val="22"/>
        </w:rPr>
      </w:pPr>
      <w:r w:rsidRPr="00D858D0">
        <w:rPr>
          <w:rFonts w:ascii="Arial" w:hAnsi="Arial" w:cs="Arial"/>
          <w:b/>
          <w:i/>
          <w:sz w:val="22"/>
          <w:szCs w:val="22"/>
        </w:rPr>
        <w:t>ADD THE FOLLOWING SUBSECTIONS TO THIS SECTION:</w:t>
      </w:r>
    </w:p>
    <w:p w:rsidR="003D7788" w:rsidRPr="003D7788" w:rsidRDefault="003D7788" w:rsidP="00D858D0">
      <w:pPr>
        <w:jc w:val="both"/>
        <w:rPr>
          <w:rFonts w:ascii="Arial" w:hAnsi="Arial" w:cs="Arial"/>
          <w:sz w:val="22"/>
          <w:szCs w:val="22"/>
        </w:rPr>
      </w:pPr>
    </w:p>
    <w:p w:rsidR="003D7788" w:rsidRPr="003D7788" w:rsidRDefault="000D4A6D" w:rsidP="00D858D0">
      <w:pPr>
        <w:jc w:val="both"/>
        <w:rPr>
          <w:rFonts w:ascii="Arial" w:hAnsi="Arial" w:cs="Arial"/>
          <w:b/>
          <w:bCs/>
          <w:sz w:val="22"/>
          <w:szCs w:val="22"/>
        </w:rPr>
      </w:pPr>
      <w:r>
        <w:rPr>
          <w:rFonts w:ascii="Arial" w:hAnsi="Arial" w:cs="Arial"/>
          <w:b/>
          <w:bCs/>
          <w:sz w:val="22"/>
          <w:szCs w:val="22"/>
        </w:rPr>
        <w:t>203.03.70</w:t>
      </w:r>
      <w:r w:rsidR="003D7788" w:rsidRPr="003D7788">
        <w:rPr>
          <w:rFonts w:ascii="Arial" w:hAnsi="Arial" w:cs="Arial"/>
          <w:b/>
          <w:bCs/>
          <w:sz w:val="22"/>
          <w:szCs w:val="22"/>
        </w:rPr>
        <w:tab/>
        <w:t>OVEREXCAVATION AND BACKFILL</w:t>
      </w:r>
    </w:p>
    <w:p w:rsidR="001A19D8" w:rsidRPr="001E098C" w:rsidRDefault="001A19D8" w:rsidP="001A19D8">
      <w:pPr>
        <w:ind w:left="540" w:hanging="540"/>
        <w:jc w:val="both"/>
        <w:rPr>
          <w:rFonts w:ascii="Arial" w:hAnsi="Arial" w:cs="Arial"/>
          <w:color w:val="FF0000"/>
          <w:sz w:val="22"/>
          <w:szCs w:val="22"/>
        </w:rPr>
      </w:pPr>
      <w:r>
        <w:rPr>
          <w:rFonts w:ascii="Arial" w:hAnsi="Arial" w:cs="Arial"/>
          <w:color w:val="FF0000"/>
          <w:sz w:val="22"/>
          <w:szCs w:val="22"/>
          <w:highlight w:val="yellow"/>
        </w:rPr>
        <w:t>NOTE TO SPEC WRITER: Consider adding an item for “</w:t>
      </w:r>
      <w:proofErr w:type="spellStart"/>
      <w:r w:rsidRPr="001A19D8">
        <w:rPr>
          <w:rFonts w:ascii="Arial" w:hAnsi="Arial" w:cs="Arial"/>
          <w:color w:val="FF0000"/>
          <w:sz w:val="22"/>
          <w:szCs w:val="22"/>
          <w:highlight w:val="yellow"/>
        </w:rPr>
        <w:t>Overexcavation</w:t>
      </w:r>
      <w:proofErr w:type="spellEnd"/>
      <w:r w:rsidRPr="001A19D8">
        <w:rPr>
          <w:rFonts w:ascii="Arial" w:hAnsi="Arial" w:cs="Arial"/>
          <w:color w:val="FF0000"/>
          <w:sz w:val="22"/>
          <w:szCs w:val="22"/>
          <w:highlight w:val="yellow"/>
        </w:rPr>
        <w:t xml:space="preserve"> and Backfill</w:t>
      </w:r>
      <w:r w:rsidR="00E307DF">
        <w:rPr>
          <w:rFonts w:ascii="Arial" w:hAnsi="Arial" w:cs="Arial"/>
          <w:color w:val="FF0000"/>
          <w:sz w:val="22"/>
          <w:szCs w:val="22"/>
          <w:highlight w:val="yellow"/>
        </w:rPr>
        <w:t>”</w:t>
      </w:r>
      <w:r w:rsidRPr="001A19D8">
        <w:rPr>
          <w:rFonts w:ascii="Arial" w:hAnsi="Arial" w:cs="Arial"/>
          <w:color w:val="FF0000"/>
          <w:sz w:val="22"/>
          <w:szCs w:val="22"/>
          <w:highlight w:val="yellow"/>
        </w:rPr>
        <w:t xml:space="preserve"> in areas where unsuitable soils are expected but the trench/pavement section doesn’t call out standard </w:t>
      </w:r>
      <w:proofErr w:type="spellStart"/>
      <w:r w:rsidRPr="001A19D8">
        <w:rPr>
          <w:rFonts w:ascii="Arial" w:hAnsi="Arial" w:cs="Arial"/>
          <w:color w:val="FF0000"/>
          <w:sz w:val="22"/>
          <w:szCs w:val="22"/>
          <w:highlight w:val="yellow"/>
        </w:rPr>
        <w:t>overexcavation</w:t>
      </w:r>
      <w:proofErr w:type="spellEnd"/>
      <w:r w:rsidRPr="001A19D8">
        <w:rPr>
          <w:rFonts w:ascii="Arial" w:hAnsi="Arial" w:cs="Arial"/>
          <w:color w:val="FF0000"/>
          <w:sz w:val="22"/>
          <w:szCs w:val="22"/>
          <w:highlight w:val="yellow"/>
        </w:rPr>
        <w:t xml:space="preserve"> as part of the bid item</w:t>
      </w:r>
    </w:p>
    <w:p w:rsidR="003D7788" w:rsidRPr="003D7788" w:rsidRDefault="003D7788" w:rsidP="00D858D0">
      <w:pPr>
        <w:jc w:val="both"/>
        <w:rPr>
          <w:rFonts w:ascii="Arial" w:hAnsi="Arial" w:cs="Arial"/>
          <w:sz w:val="22"/>
          <w:szCs w:val="22"/>
        </w:rPr>
      </w:pPr>
    </w:p>
    <w:p w:rsidR="005E6D19" w:rsidRDefault="004040AD" w:rsidP="005E6D19">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3D7788" w:rsidRPr="003D7788">
        <w:rPr>
          <w:rFonts w:ascii="Arial" w:hAnsi="Arial" w:cs="Arial"/>
          <w:sz w:val="22"/>
          <w:szCs w:val="22"/>
        </w:rPr>
        <w:t xml:space="preserve">Where </w:t>
      </w:r>
      <w:proofErr w:type="spellStart"/>
      <w:r w:rsidR="003D7788" w:rsidRPr="003D7788">
        <w:rPr>
          <w:rFonts w:ascii="Arial" w:hAnsi="Arial" w:cs="Arial"/>
          <w:sz w:val="22"/>
          <w:szCs w:val="22"/>
        </w:rPr>
        <w:t>overexcavation</w:t>
      </w:r>
      <w:proofErr w:type="spellEnd"/>
      <w:r w:rsidR="003D7788" w:rsidRPr="003D7788">
        <w:rPr>
          <w:rFonts w:ascii="Arial" w:hAnsi="Arial" w:cs="Arial"/>
          <w:sz w:val="22"/>
          <w:szCs w:val="22"/>
        </w:rPr>
        <w:t xml:space="preserve"> below the depths as shown on the plans or required by the specifications is necessary to remove unsuitable material, the Engineer may require the Contractor to remove the unsuitable materials and backfill to the finished graded section with Type I aggregate</w:t>
      </w:r>
      <w:r w:rsidR="000D4A6D">
        <w:rPr>
          <w:rFonts w:ascii="Arial" w:hAnsi="Arial" w:cs="Arial"/>
          <w:sz w:val="22"/>
          <w:szCs w:val="22"/>
        </w:rPr>
        <w:t xml:space="preserve"> base</w:t>
      </w:r>
      <w:r w:rsidR="003D7788" w:rsidRPr="003D7788">
        <w:rPr>
          <w:rFonts w:ascii="Arial" w:hAnsi="Arial" w:cs="Arial"/>
          <w:sz w:val="22"/>
          <w:szCs w:val="22"/>
        </w:rPr>
        <w:t>, conforming to 3</w:t>
      </w:r>
      <w:r w:rsidR="005E6D19">
        <w:rPr>
          <w:rFonts w:ascii="Arial" w:hAnsi="Arial" w:cs="Arial"/>
          <w:sz w:val="22"/>
          <w:szCs w:val="22"/>
        </w:rPr>
        <w:t xml:space="preserve">-inch </w:t>
      </w:r>
      <w:r w:rsidR="000D4A6D">
        <w:rPr>
          <w:rFonts w:ascii="Arial" w:hAnsi="Arial" w:cs="Arial"/>
          <w:sz w:val="22"/>
          <w:szCs w:val="22"/>
        </w:rPr>
        <w:t>size per subsection 704.03.03</w:t>
      </w:r>
      <w:r w:rsidR="003D7788" w:rsidRPr="003D7788">
        <w:rPr>
          <w:rFonts w:ascii="Arial" w:hAnsi="Arial" w:cs="Arial"/>
          <w:sz w:val="22"/>
          <w:szCs w:val="22"/>
        </w:rPr>
        <w:t>, compacted to a minimum of 90% of ASTM D1557 Modified Proctor and in accordance with the methods in the USS.</w:t>
      </w:r>
    </w:p>
    <w:p w:rsidR="005E6D19" w:rsidRDefault="003D7788" w:rsidP="004040AD">
      <w:pPr>
        <w:ind w:left="540" w:hanging="540"/>
        <w:jc w:val="both"/>
        <w:rPr>
          <w:rFonts w:ascii="Arial" w:hAnsi="Arial" w:cs="Arial"/>
          <w:sz w:val="22"/>
          <w:szCs w:val="22"/>
        </w:rPr>
      </w:pPr>
      <w:r w:rsidRPr="003D7788">
        <w:rPr>
          <w:rFonts w:ascii="Arial" w:hAnsi="Arial" w:cs="Arial"/>
          <w:sz w:val="22"/>
          <w:szCs w:val="22"/>
        </w:rPr>
        <w:t xml:space="preserve"> </w:t>
      </w:r>
    </w:p>
    <w:p w:rsidR="003D7788" w:rsidRPr="003D7788" w:rsidRDefault="005E6D19" w:rsidP="004040AD">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0D4A6D">
        <w:rPr>
          <w:rFonts w:ascii="Arial" w:hAnsi="Arial" w:cs="Arial"/>
          <w:sz w:val="22"/>
          <w:szCs w:val="22"/>
        </w:rPr>
        <w:t xml:space="preserve">Unless otherwise provided in the Special Provisions, </w:t>
      </w:r>
      <w:proofErr w:type="spellStart"/>
      <w:r w:rsidR="000D4A6D">
        <w:rPr>
          <w:rFonts w:ascii="Arial" w:hAnsi="Arial" w:cs="Arial"/>
          <w:sz w:val="22"/>
          <w:szCs w:val="22"/>
        </w:rPr>
        <w:t>o</w:t>
      </w:r>
      <w:r w:rsidR="003D7788" w:rsidRPr="003D7788">
        <w:rPr>
          <w:rFonts w:ascii="Arial" w:hAnsi="Arial" w:cs="Arial"/>
          <w:sz w:val="22"/>
          <w:szCs w:val="22"/>
        </w:rPr>
        <w:t>verexcavation</w:t>
      </w:r>
      <w:proofErr w:type="spellEnd"/>
      <w:r w:rsidR="000D4A6D">
        <w:rPr>
          <w:rFonts w:ascii="Arial" w:hAnsi="Arial" w:cs="Arial"/>
          <w:sz w:val="22"/>
          <w:szCs w:val="22"/>
        </w:rPr>
        <w:t xml:space="preserve"> and backfill</w:t>
      </w:r>
      <w:r w:rsidR="003D7788" w:rsidRPr="003D7788">
        <w:rPr>
          <w:rFonts w:ascii="Arial" w:hAnsi="Arial" w:cs="Arial"/>
          <w:sz w:val="22"/>
          <w:szCs w:val="22"/>
        </w:rPr>
        <w:t xml:space="preserve"> below the limits shown on the plans </w:t>
      </w:r>
      <w:r w:rsidR="000D4A6D">
        <w:rPr>
          <w:rFonts w:ascii="Arial" w:hAnsi="Arial" w:cs="Arial"/>
          <w:sz w:val="22"/>
          <w:szCs w:val="22"/>
        </w:rPr>
        <w:t>will</w:t>
      </w:r>
      <w:r w:rsidR="003D7788" w:rsidRPr="003D7788">
        <w:rPr>
          <w:rFonts w:ascii="Arial" w:hAnsi="Arial" w:cs="Arial"/>
          <w:sz w:val="22"/>
          <w:szCs w:val="22"/>
        </w:rPr>
        <w:t xml:space="preserve"> be </w:t>
      </w:r>
      <w:r w:rsidR="000D4A6D">
        <w:rPr>
          <w:rFonts w:ascii="Arial" w:hAnsi="Arial" w:cs="Arial"/>
          <w:sz w:val="22"/>
          <w:szCs w:val="22"/>
        </w:rPr>
        <w:t>paid for as “Extra Work”</w:t>
      </w:r>
      <w:r w:rsidR="003D7788" w:rsidRPr="003D7788">
        <w:rPr>
          <w:rFonts w:ascii="Arial" w:hAnsi="Arial" w:cs="Arial"/>
          <w:sz w:val="22"/>
          <w:szCs w:val="22"/>
        </w:rPr>
        <w:t>.</w:t>
      </w:r>
    </w:p>
    <w:p w:rsidR="003D7788" w:rsidRPr="003D7788" w:rsidRDefault="003D7788" w:rsidP="00D858D0">
      <w:pPr>
        <w:jc w:val="both"/>
        <w:rPr>
          <w:rFonts w:ascii="Arial" w:hAnsi="Arial" w:cs="Arial"/>
          <w:sz w:val="22"/>
          <w:szCs w:val="22"/>
        </w:rPr>
      </w:pPr>
    </w:p>
    <w:p w:rsidR="003D7788" w:rsidRPr="003D7788" w:rsidRDefault="000D4A6D" w:rsidP="00D858D0">
      <w:pPr>
        <w:jc w:val="both"/>
        <w:rPr>
          <w:rFonts w:ascii="Arial" w:hAnsi="Arial" w:cs="Arial"/>
          <w:b/>
          <w:bCs/>
          <w:sz w:val="22"/>
          <w:szCs w:val="22"/>
        </w:rPr>
      </w:pPr>
      <w:r>
        <w:rPr>
          <w:rFonts w:ascii="Arial" w:hAnsi="Arial" w:cs="Arial"/>
          <w:b/>
          <w:bCs/>
          <w:sz w:val="22"/>
          <w:szCs w:val="22"/>
        </w:rPr>
        <w:t>203.03.71</w:t>
      </w:r>
      <w:r w:rsidR="003D7788" w:rsidRPr="003D7788">
        <w:rPr>
          <w:rFonts w:ascii="Arial" w:hAnsi="Arial" w:cs="Arial"/>
          <w:b/>
          <w:bCs/>
          <w:sz w:val="22"/>
          <w:szCs w:val="22"/>
        </w:rPr>
        <w:tab/>
        <w:t>HAZARDOUS MATERIAL</w:t>
      </w:r>
    </w:p>
    <w:p w:rsidR="003D7788" w:rsidRPr="003D7788" w:rsidRDefault="003D7788" w:rsidP="00D858D0">
      <w:pPr>
        <w:jc w:val="both"/>
        <w:rPr>
          <w:rFonts w:ascii="Arial" w:hAnsi="Arial" w:cs="Arial"/>
          <w:sz w:val="22"/>
          <w:szCs w:val="22"/>
        </w:rPr>
      </w:pPr>
    </w:p>
    <w:p w:rsidR="003D7788" w:rsidRPr="003D7788" w:rsidRDefault="004040AD" w:rsidP="004040AD">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3D7788" w:rsidRPr="003D7788">
        <w:rPr>
          <w:rFonts w:ascii="Arial" w:hAnsi="Arial" w:cs="Arial"/>
          <w:sz w:val="22"/>
          <w:szCs w:val="22"/>
        </w:rPr>
        <w:t>Hazardous material shall be defined as material or water contaminated with volatile organic compounds, inorganic non-metals, petroleum hydrocarbons or other contaminates as specified by the Nevada Division of Environmental Protection Agency (NDEP).</w:t>
      </w:r>
    </w:p>
    <w:p w:rsidR="003D7788" w:rsidRPr="003D7788" w:rsidRDefault="003D7788" w:rsidP="00D858D0">
      <w:pPr>
        <w:jc w:val="both"/>
        <w:rPr>
          <w:rFonts w:ascii="Arial" w:hAnsi="Arial" w:cs="Arial"/>
          <w:sz w:val="22"/>
          <w:szCs w:val="22"/>
        </w:rPr>
      </w:pPr>
    </w:p>
    <w:p w:rsidR="003D7788" w:rsidRPr="003D7788" w:rsidRDefault="004040AD" w:rsidP="004040AD">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3D7788" w:rsidRPr="003D7788">
        <w:rPr>
          <w:rFonts w:ascii="Arial" w:hAnsi="Arial" w:cs="Arial"/>
          <w:sz w:val="22"/>
          <w:szCs w:val="22"/>
        </w:rPr>
        <w:t xml:space="preserve">The Contractor shall retain a Certified Environmental Manager (CEM) for making periodic inspection of the project for potential hazardous materials. </w:t>
      </w:r>
      <w:r w:rsidR="002D7532">
        <w:rPr>
          <w:rFonts w:ascii="Arial" w:hAnsi="Arial" w:cs="Arial"/>
          <w:sz w:val="22"/>
          <w:szCs w:val="22"/>
        </w:rPr>
        <w:t xml:space="preserve">The CEM shall inspect the project a minimum of: once a quarter for all projects; once a month for projects requiring trenching and/or dewatering; and as per environmental regulatory requirements.  </w:t>
      </w:r>
      <w:r w:rsidR="003D7788" w:rsidRPr="003D7788">
        <w:rPr>
          <w:rFonts w:ascii="Arial" w:hAnsi="Arial" w:cs="Arial"/>
          <w:sz w:val="22"/>
          <w:szCs w:val="22"/>
        </w:rPr>
        <w:t>In addition, the CEM will be available for inspection of the project as directed by the Engineer and/or NDEP should material be uncovered that may be potential hazardous material.</w:t>
      </w:r>
    </w:p>
    <w:p w:rsidR="003D7788" w:rsidRPr="003D7788" w:rsidRDefault="003D7788" w:rsidP="00D858D0">
      <w:pPr>
        <w:jc w:val="both"/>
        <w:rPr>
          <w:rFonts w:ascii="Arial" w:hAnsi="Arial" w:cs="Arial"/>
          <w:sz w:val="22"/>
          <w:szCs w:val="22"/>
        </w:rPr>
      </w:pPr>
    </w:p>
    <w:p w:rsidR="003D7788" w:rsidRPr="003D7788" w:rsidRDefault="004040AD" w:rsidP="004040AD">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3D7788" w:rsidRPr="003D7788">
        <w:rPr>
          <w:rFonts w:ascii="Arial" w:hAnsi="Arial" w:cs="Arial"/>
          <w:sz w:val="22"/>
          <w:szCs w:val="22"/>
        </w:rPr>
        <w:t xml:space="preserve">When potential hazardous material is encountered </w:t>
      </w:r>
      <w:r w:rsidR="004718A6">
        <w:rPr>
          <w:rFonts w:ascii="Arial" w:hAnsi="Arial" w:cs="Arial"/>
          <w:sz w:val="22"/>
          <w:szCs w:val="22"/>
        </w:rPr>
        <w:t xml:space="preserve">or reasonably suspected </w:t>
      </w:r>
      <w:r w:rsidR="003D7788" w:rsidRPr="003D7788">
        <w:rPr>
          <w:rFonts w:ascii="Arial" w:hAnsi="Arial" w:cs="Arial"/>
          <w:sz w:val="22"/>
          <w:szCs w:val="22"/>
        </w:rPr>
        <w:t>with the project, the Contractor shall:</w:t>
      </w:r>
    </w:p>
    <w:p w:rsidR="003D7788" w:rsidRPr="003D7788" w:rsidRDefault="003D7788" w:rsidP="00D858D0">
      <w:pPr>
        <w:jc w:val="both"/>
        <w:rPr>
          <w:rFonts w:ascii="Arial" w:hAnsi="Arial" w:cs="Arial"/>
          <w:sz w:val="22"/>
          <w:szCs w:val="22"/>
        </w:rPr>
      </w:pPr>
    </w:p>
    <w:p w:rsidR="00C85BAD" w:rsidRPr="00C85BAD" w:rsidRDefault="00C85BAD" w:rsidP="00C85BAD">
      <w:pPr>
        <w:widowControl w:val="0"/>
        <w:numPr>
          <w:ilvl w:val="0"/>
          <w:numId w:val="4"/>
        </w:numPr>
        <w:tabs>
          <w:tab w:val="num" w:pos="1080"/>
        </w:tabs>
        <w:autoSpaceDE w:val="0"/>
        <w:autoSpaceDN w:val="0"/>
        <w:adjustRightInd w:val="0"/>
        <w:ind w:left="1080" w:hanging="540"/>
        <w:jc w:val="both"/>
        <w:rPr>
          <w:rFonts w:ascii="Arial" w:hAnsi="Arial" w:cs="Arial"/>
          <w:sz w:val="22"/>
          <w:szCs w:val="22"/>
        </w:rPr>
      </w:pPr>
      <w:r w:rsidRPr="00C85BAD">
        <w:rPr>
          <w:rFonts w:ascii="Arial" w:hAnsi="Arial" w:cs="Arial"/>
          <w:sz w:val="22"/>
          <w:szCs w:val="22"/>
        </w:rPr>
        <w:t>Immediately contact the CEM, Engineer and City of Las Vegas Environmental Officer.</w:t>
      </w:r>
    </w:p>
    <w:p w:rsidR="003D7788" w:rsidRPr="003D7788" w:rsidRDefault="003D7788" w:rsidP="004040AD">
      <w:pPr>
        <w:tabs>
          <w:tab w:val="num" w:pos="1080"/>
        </w:tabs>
        <w:ind w:left="1080" w:hanging="540"/>
        <w:jc w:val="both"/>
        <w:rPr>
          <w:rFonts w:ascii="Arial" w:hAnsi="Arial" w:cs="Arial"/>
          <w:sz w:val="22"/>
          <w:szCs w:val="22"/>
        </w:rPr>
      </w:pPr>
    </w:p>
    <w:p w:rsidR="003D7788" w:rsidRPr="003D7788" w:rsidRDefault="003D7788" w:rsidP="004040AD">
      <w:pPr>
        <w:numPr>
          <w:ilvl w:val="0"/>
          <w:numId w:val="4"/>
        </w:numPr>
        <w:tabs>
          <w:tab w:val="clear" w:pos="720"/>
          <w:tab w:val="num" w:pos="1080"/>
        </w:tabs>
        <w:ind w:left="1080" w:hanging="540"/>
        <w:jc w:val="both"/>
        <w:rPr>
          <w:rFonts w:ascii="Arial" w:hAnsi="Arial" w:cs="Arial"/>
          <w:sz w:val="22"/>
          <w:szCs w:val="22"/>
        </w:rPr>
      </w:pPr>
      <w:r w:rsidRPr="003D7788">
        <w:rPr>
          <w:rFonts w:ascii="Arial" w:hAnsi="Arial" w:cs="Arial"/>
          <w:sz w:val="22"/>
          <w:szCs w:val="22"/>
        </w:rPr>
        <w:lastRenderedPageBreak/>
        <w:t>Have the CEM perform the inspection of the potential hazardous material and if required perform the inspection for the removal and disposal of the hazardous material.</w:t>
      </w:r>
    </w:p>
    <w:p w:rsidR="003D7788" w:rsidRPr="003D7788" w:rsidRDefault="003D7788" w:rsidP="004040AD">
      <w:pPr>
        <w:tabs>
          <w:tab w:val="num" w:pos="1080"/>
        </w:tabs>
        <w:ind w:left="1080" w:hanging="540"/>
        <w:jc w:val="both"/>
        <w:rPr>
          <w:rFonts w:ascii="Arial" w:hAnsi="Arial" w:cs="Arial"/>
          <w:sz w:val="22"/>
          <w:szCs w:val="22"/>
        </w:rPr>
      </w:pPr>
    </w:p>
    <w:p w:rsidR="003D7788" w:rsidRPr="003D7788" w:rsidRDefault="004516C6" w:rsidP="004040AD">
      <w:pPr>
        <w:numPr>
          <w:ilvl w:val="0"/>
          <w:numId w:val="4"/>
        </w:numPr>
        <w:tabs>
          <w:tab w:val="clear" w:pos="720"/>
          <w:tab w:val="num" w:pos="1080"/>
        </w:tabs>
        <w:ind w:left="1080" w:hanging="540"/>
        <w:jc w:val="both"/>
        <w:rPr>
          <w:rFonts w:ascii="Arial" w:hAnsi="Arial" w:cs="Arial"/>
          <w:sz w:val="22"/>
          <w:szCs w:val="22"/>
        </w:rPr>
      </w:pPr>
      <w:r>
        <w:rPr>
          <w:rFonts w:ascii="Arial" w:hAnsi="Arial" w:cs="Arial"/>
          <w:sz w:val="22"/>
          <w:szCs w:val="22"/>
        </w:rPr>
        <w:t>Retain a certified</w:t>
      </w:r>
      <w:r w:rsidR="003D7788" w:rsidRPr="003D7788">
        <w:rPr>
          <w:rFonts w:ascii="Arial" w:hAnsi="Arial" w:cs="Arial"/>
          <w:sz w:val="22"/>
          <w:szCs w:val="22"/>
        </w:rPr>
        <w:t xml:space="preserve"> </w:t>
      </w:r>
      <w:r w:rsidR="004718A6">
        <w:rPr>
          <w:rFonts w:ascii="Arial" w:hAnsi="Arial" w:cs="Arial"/>
          <w:sz w:val="22"/>
          <w:szCs w:val="22"/>
        </w:rPr>
        <w:t xml:space="preserve">environmental </w:t>
      </w:r>
      <w:r w:rsidR="003D7788" w:rsidRPr="003D7788">
        <w:rPr>
          <w:rFonts w:ascii="Arial" w:hAnsi="Arial" w:cs="Arial"/>
          <w:sz w:val="22"/>
          <w:szCs w:val="22"/>
        </w:rPr>
        <w:t>firm to perform the required tests</w:t>
      </w:r>
      <w:r w:rsidR="002D7532">
        <w:rPr>
          <w:rFonts w:ascii="Arial" w:hAnsi="Arial" w:cs="Arial"/>
          <w:sz w:val="22"/>
          <w:szCs w:val="22"/>
        </w:rPr>
        <w:t xml:space="preserve"> and sampling</w:t>
      </w:r>
      <w:r w:rsidR="003D7788" w:rsidRPr="003D7788">
        <w:rPr>
          <w:rFonts w:ascii="Arial" w:hAnsi="Arial" w:cs="Arial"/>
          <w:sz w:val="22"/>
          <w:szCs w:val="22"/>
        </w:rPr>
        <w:t xml:space="preserve"> for hazardous materials and/or contaminants.</w:t>
      </w:r>
    </w:p>
    <w:p w:rsidR="003D7788" w:rsidRPr="003D7788" w:rsidRDefault="003D7788" w:rsidP="004040AD">
      <w:pPr>
        <w:tabs>
          <w:tab w:val="num" w:pos="1080"/>
        </w:tabs>
        <w:ind w:left="1080" w:hanging="540"/>
        <w:jc w:val="both"/>
        <w:rPr>
          <w:rFonts w:ascii="Arial" w:hAnsi="Arial" w:cs="Arial"/>
          <w:sz w:val="22"/>
          <w:szCs w:val="22"/>
        </w:rPr>
      </w:pPr>
    </w:p>
    <w:p w:rsidR="004516C6" w:rsidRDefault="00C85BAD" w:rsidP="005C5372">
      <w:pPr>
        <w:numPr>
          <w:ilvl w:val="0"/>
          <w:numId w:val="4"/>
        </w:numPr>
        <w:tabs>
          <w:tab w:val="clear" w:pos="720"/>
          <w:tab w:val="num" w:pos="1080"/>
        </w:tabs>
        <w:ind w:left="1080" w:hanging="540"/>
        <w:jc w:val="both"/>
        <w:rPr>
          <w:rFonts w:ascii="Arial" w:hAnsi="Arial" w:cs="Arial"/>
          <w:sz w:val="22"/>
          <w:szCs w:val="22"/>
        </w:rPr>
      </w:pPr>
      <w:r w:rsidRPr="00C85BAD">
        <w:rPr>
          <w:rFonts w:ascii="Arial" w:hAnsi="Arial" w:cs="Arial"/>
          <w:sz w:val="22"/>
          <w:szCs w:val="22"/>
        </w:rPr>
        <w:t>If required, perform the removal and disposal of the hazardous materials as directed by the CEM, Engineer and/or City of Las Vegas Environmental Officer in coordination with NDEP.</w:t>
      </w:r>
    </w:p>
    <w:p w:rsidR="004516C6" w:rsidRDefault="004516C6" w:rsidP="004516C6">
      <w:pPr>
        <w:pStyle w:val="ListParagraph"/>
        <w:rPr>
          <w:rFonts w:ascii="Arial" w:hAnsi="Arial" w:cs="Arial"/>
          <w:sz w:val="22"/>
          <w:szCs w:val="22"/>
        </w:rPr>
      </w:pPr>
    </w:p>
    <w:p w:rsidR="005C5372" w:rsidRDefault="004516C6" w:rsidP="005C5372">
      <w:pPr>
        <w:numPr>
          <w:ilvl w:val="0"/>
          <w:numId w:val="4"/>
        </w:numPr>
        <w:tabs>
          <w:tab w:val="clear" w:pos="720"/>
          <w:tab w:val="num" w:pos="1080"/>
        </w:tabs>
        <w:ind w:left="1080" w:hanging="540"/>
        <w:jc w:val="both"/>
        <w:rPr>
          <w:rFonts w:ascii="Arial" w:hAnsi="Arial" w:cs="Arial"/>
          <w:sz w:val="22"/>
          <w:szCs w:val="22"/>
        </w:rPr>
      </w:pPr>
      <w:r>
        <w:rPr>
          <w:rFonts w:ascii="Arial" w:hAnsi="Arial" w:cs="Arial"/>
          <w:sz w:val="22"/>
          <w:szCs w:val="22"/>
        </w:rPr>
        <w:t>Submit a copy of the Waste Manifest(s) from contaminated or hazardous materials disposal.</w:t>
      </w:r>
      <w:r w:rsidR="005C5372" w:rsidRPr="005C5372">
        <w:rPr>
          <w:rFonts w:ascii="Arial" w:hAnsi="Arial" w:cs="Arial"/>
          <w:sz w:val="22"/>
          <w:szCs w:val="22"/>
        </w:rPr>
        <w:t xml:space="preserve"> </w:t>
      </w:r>
    </w:p>
    <w:p w:rsidR="005C5372" w:rsidRDefault="005C5372" w:rsidP="005C5372">
      <w:pPr>
        <w:pStyle w:val="ListParagraph"/>
        <w:rPr>
          <w:rFonts w:ascii="Arial" w:hAnsi="Arial" w:cs="Arial"/>
          <w:sz w:val="22"/>
          <w:szCs w:val="22"/>
        </w:rPr>
      </w:pPr>
    </w:p>
    <w:p w:rsidR="005C5372" w:rsidRDefault="005C5372" w:rsidP="005C5372">
      <w:pPr>
        <w:ind w:left="540" w:hanging="540"/>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5C5372">
        <w:rPr>
          <w:rFonts w:ascii="Arial" w:hAnsi="Arial" w:cs="Arial"/>
          <w:sz w:val="22"/>
          <w:szCs w:val="22"/>
        </w:rPr>
        <w:t>If encountered, investigation and removal/disposal of hazardous material will be paid for as "extra work", as approved by the Engineer</w:t>
      </w:r>
      <w:r>
        <w:rPr>
          <w:rFonts w:ascii="Arial" w:hAnsi="Arial" w:cs="Arial"/>
          <w:sz w:val="22"/>
          <w:szCs w:val="22"/>
        </w:rPr>
        <w:t>.</w:t>
      </w:r>
      <w:r w:rsidR="00CB0612" w:rsidRPr="00CB0612">
        <w:rPr>
          <w:rFonts w:ascii="Arial" w:hAnsi="Arial" w:cs="Arial"/>
        </w:rPr>
        <w:t xml:space="preserve"> </w:t>
      </w:r>
      <w:r w:rsidR="00CB0612" w:rsidRPr="00CB0612">
        <w:rPr>
          <w:rFonts w:ascii="Arial" w:hAnsi="Arial" w:cs="Arial"/>
          <w:sz w:val="22"/>
          <w:szCs w:val="22"/>
        </w:rPr>
        <w:t>Removal of contaminated soil</w:t>
      </w:r>
      <w:r w:rsidR="00CB0612">
        <w:rPr>
          <w:rFonts w:ascii="Arial" w:hAnsi="Arial" w:cs="Arial"/>
          <w:sz w:val="22"/>
          <w:szCs w:val="22"/>
        </w:rPr>
        <w:t>, if encountered</w:t>
      </w:r>
      <w:r w:rsidR="00CB0612" w:rsidRPr="00CB0612">
        <w:rPr>
          <w:rFonts w:ascii="Arial" w:hAnsi="Arial" w:cs="Arial"/>
          <w:sz w:val="22"/>
          <w:szCs w:val="22"/>
        </w:rPr>
        <w:t xml:space="preserve"> shall be paid per TON.</w:t>
      </w:r>
    </w:p>
    <w:p w:rsidR="004E1F29" w:rsidRDefault="004E1F29" w:rsidP="005C5372">
      <w:pPr>
        <w:ind w:left="540" w:hanging="540"/>
        <w:jc w:val="both"/>
        <w:rPr>
          <w:rFonts w:ascii="Arial" w:hAnsi="Arial" w:cs="Arial"/>
          <w:sz w:val="22"/>
          <w:szCs w:val="22"/>
        </w:rPr>
      </w:pPr>
    </w:p>
    <w:p w:rsidR="002B5953" w:rsidRPr="001E098C" w:rsidRDefault="002B5953" w:rsidP="002B5953">
      <w:pPr>
        <w:ind w:left="540" w:hanging="540"/>
        <w:jc w:val="both"/>
        <w:rPr>
          <w:rFonts w:ascii="Arial" w:hAnsi="Arial" w:cs="Arial"/>
          <w:color w:val="FF0000"/>
          <w:sz w:val="22"/>
          <w:szCs w:val="22"/>
        </w:rPr>
      </w:pPr>
      <w:r>
        <w:rPr>
          <w:rFonts w:ascii="Arial" w:hAnsi="Arial" w:cs="Arial"/>
          <w:color w:val="FF0000"/>
          <w:sz w:val="22"/>
          <w:szCs w:val="22"/>
          <w:highlight w:val="yellow"/>
        </w:rPr>
        <w:t>NOTE TO SPEC WRITER</w:t>
      </w:r>
      <w:r w:rsidRPr="002B5953">
        <w:rPr>
          <w:rFonts w:ascii="Arial" w:hAnsi="Arial" w:cs="Arial"/>
          <w:color w:val="FF0000"/>
          <w:sz w:val="22"/>
          <w:szCs w:val="22"/>
          <w:highlight w:val="yellow"/>
        </w:rPr>
        <w:t>: Any work in Symphony Park will need to add Contaminated Soil Sections</w:t>
      </w:r>
    </w:p>
    <w:p w:rsidR="002B5953" w:rsidRDefault="002B5953" w:rsidP="005C5372">
      <w:pPr>
        <w:ind w:left="540" w:hanging="540"/>
        <w:jc w:val="both"/>
        <w:rPr>
          <w:rFonts w:ascii="Arial" w:hAnsi="Arial" w:cs="Arial"/>
          <w:sz w:val="22"/>
          <w:szCs w:val="22"/>
        </w:rPr>
      </w:pPr>
    </w:p>
    <w:p w:rsidR="004E1F29" w:rsidRPr="00882BA2" w:rsidRDefault="004E1F29" w:rsidP="004E1F29">
      <w:pPr>
        <w:tabs>
          <w:tab w:val="num" w:pos="360"/>
        </w:tabs>
        <w:ind w:left="360" w:hanging="360"/>
        <w:jc w:val="both"/>
        <w:rPr>
          <w:rFonts w:ascii="Arial" w:hAnsi="Arial" w:cs="Arial"/>
          <w:b/>
          <w:color w:val="008000"/>
          <w:sz w:val="22"/>
          <w:szCs w:val="22"/>
          <w:u w:val="single"/>
        </w:rPr>
      </w:pPr>
      <w:r w:rsidRPr="00882BA2">
        <w:rPr>
          <w:rFonts w:ascii="Arial" w:hAnsi="Arial" w:cs="Arial"/>
          <w:b/>
          <w:color w:val="008000"/>
          <w:sz w:val="22"/>
          <w:szCs w:val="22"/>
          <w:u w:val="single"/>
        </w:rPr>
        <w:t>ADD TH</w:t>
      </w:r>
      <w:r>
        <w:rPr>
          <w:rFonts w:ascii="Arial" w:hAnsi="Arial" w:cs="Arial"/>
          <w:b/>
          <w:color w:val="008000"/>
          <w:sz w:val="22"/>
          <w:szCs w:val="22"/>
          <w:u w:val="single"/>
        </w:rPr>
        <w:t>E FOLLOWING IF CONTAMINATED SOIL IS FOUND</w:t>
      </w:r>
      <w:r w:rsidRPr="00882BA2">
        <w:rPr>
          <w:rFonts w:ascii="Arial" w:hAnsi="Arial" w:cs="Arial"/>
          <w:b/>
          <w:color w:val="008000"/>
          <w:sz w:val="22"/>
          <w:szCs w:val="22"/>
          <w:u w:val="single"/>
        </w:rPr>
        <w:t>:</w:t>
      </w:r>
    </w:p>
    <w:p w:rsidR="004E1F29" w:rsidRDefault="004E1F29" w:rsidP="005C5372">
      <w:pPr>
        <w:ind w:left="540" w:hanging="540"/>
        <w:jc w:val="both"/>
        <w:rPr>
          <w:rFonts w:ascii="Arial" w:hAnsi="Arial" w:cs="Arial"/>
          <w:sz w:val="22"/>
          <w:szCs w:val="22"/>
        </w:rPr>
      </w:pPr>
    </w:p>
    <w:p w:rsidR="004E1F29" w:rsidRPr="004E1F29" w:rsidRDefault="00966E6E" w:rsidP="004E1F29">
      <w:pPr>
        <w:widowControl w:val="0"/>
        <w:ind w:left="540" w:right="-20" w:hanging="540"/>
        <w:rPr>
          <w:rFonts w:ascii="Arial" w:hAnsi="Arial" w:cs="Arial"/>
          <w:b/>
          <w:color w:val="008000"/>
          <w:sz w:val="22"/>
          <w:szCs w:val="22"/>
        </w:rPr>
      </w:pPr>
      <w:r w:rsidRPr="00882BA2">
        <w:rPr>
          <w:rFonts w:ascii="Arial" w:hAnsi="Arial" w:cs="Arial"/>
          <w:b/>
          <w:color w:val="008000"/>
          <w:sz w:val="22"/>
          <w:szCs w:val="22"/>
        </w:rPr>
        <w:t>203.03.72</w:t>
      </w:r>
      <w:r w:rsidR="004E1F29" w:rsidRPr="004E1F29">
        <w:rPr>
          <w:rFonts w:ascii="Arial" w:eastAsia="Arial" w:hAnsi="Arial" w:cs="Arial"/>
          <w:b/>
          <w:bCs/>
          <w:sz w:val="22"/>
          <w:szCs w:val="22"/>
        </w:rPr>
        <w:tab/>
      </w:r>
      <w:r w:rsidR="004E1F29" w:rsidRPr="004E1F29">
        <w:rPr>
          <w:rFonts w:ascii="Arial" w:hAnsi="Arial" w:cs="Arial"/>
          <w:b/>
          <w:color w:val="008000"/>
          <w:sz w:val="22"/>
          <w:szCs w:val="22"/>
        </w:rPr>
        <w:t>CONTAMINATED SOIL MANAGEMENT</w:t>
      </w:r>
    </w:p>
    <w:p w:rsidR="004E1F29" w:rsidRPr="004E1F29" w:rsidRDefault="004E1F29" w:rsidP="004E1F29">
      <w:pPr>
        <w:jc w:val="both"/>
        <w:rPr>
          <w:rFonts w:ascii="Arial" w:hAnsi="Arial" w:cs="Arial"/>
          <w:b/>
          <w:color w:val="008000"/>
          <w:sz w:val="22"/>
          <w:szCs w:val="22"/>
        </w:rPr>
      </w:pPr>
    </w:p>
    <w:p w:rsidR="004E1F29" w:rsidRPr="004E1F29" w:rsidRDefault="004E1F29" w:rsidP="004E1F29">
      <w:pPr>
        <w:widowControl w:val="0"/>
        <w:numPr>
          <w:ilvl w:val="0"/>
          <w:numId w:val="5"/>
        </w:numPr>
        <w:autoSpaceDE w:val="0"/>
        <w:autoSpaceDN w:val="0"/>
        <w:adjustRightInd w:val="0"/>
        <w:ind w:left="540" w:hanging="540"/>
        <w:jc w:val="both"/>
        <w:rPr>
          <w:rFonts w:ascii="Arial" w:hAnsi="Arial" w:cs="Arial"/>
          <w:color w:val="008000"/>
          <w:sz w:val="22"/>
          <w:szCs w:val="22"/>
        </w:rPr>
      </w:pPr>
      <w:r w:rsidRPr="004718A6">
        <w:rPr>
          <w:rFonts w:ascii="Arial" w:hAnsi="Arial" w:cs="Arial"/>
          <w:color w:val="008000"/>
          <w:sz w:val="22"/>
          <w:szCs w:val="22"/>
        </w:rPr>
        <w:t>C</w:t>
      </w:r>
      <w:r w:rsidRPr="004E1F29">
        <w:rPr>
          <w:rFonts w:ascii="Arial" w:hAnsi="Arial" w:cs="Arial"/>
          <w:color w:val="008000"/>
          <w:sz w:val="22"/>
          <w:szCs w:val="22"/>
        </w:rPr>
        <w:t xml:space="preserve">oncentrations of Volatile Organic Compounds (VOC’s) were found in </w:t>
      </w:r>
      <w:r w:rsidRPr="005B5D85">
        <w:rPr>
          <w:rFonts w:ascii="Arial" w:hAnsi="Arial" w:cs="Arial"/>
          <w:color w:val="008000"/>
          <w:sz w:val="22"/>
          <w:szCs w:val="22"/>
        </w:rPr>
        <w:t>XXXX</w:t>
      </w:r>
      <w:r w:rsidRPr="004E1F29">
        <w:rPr>
          <w:rFonts w:ascii="Arial" w:hAnsi="Arial" w:cs="Arial"/>
          <w:color w:val="008000"/>
          <w:sz w:val="22"/>
          <w:szCs w:val="22"/>
        </w:rPr>
        <w:t xml:space="preserve"> as provided in the “</w:t>
      </w:r>
      <w:r w:rsidRPr="005B5D85">
        <w:rPr>
          <w:rFonts w:ascii="Arial" w:hAnsi="Arial" w:cs="Arial"/>
          <w:color w:val="008000"/>
          <w:sz w:val="22"/>
          <w:szCs w:val="22"/>
        </w:rPr>
        <w:t>Report Title</w:t>
      </w:r>
      <w:r w:rsidRPr="004E1F29">
        <w:rPr>
          <w:rFonts w:ascii="Arial" w:hAnsi="Arial" w:cs="Arial"/>
          <w:color w:val="008000"/>
          <w:sz w:val="22"/>
          <w:szCs w:val="22"/>
        </w:rPr>
        <w:t xml:space="preserve">” report dated </w:t>
      </w:r>
      <w:r w:rsidRPr="005B5D85">
        <w:rPr>
          <w:rFonts w:ascii="Arial" w:hAnsi="Arial" w:cs="Arial"/>
          <w:color w:val="008000"/>
          <w:sz w:val="22"/>
          <w:szCs w:val="22"/>
        </w:rPr>
        <w:t>XXX</w:t>
      </w:r>
      <w:r w:rsidRPr="004E1F29">
        <w:rPr>
          <w:rFonts w:ascii="Arial" w:hAnsi="Arial" w:cs="Arial"/>
          <w:color w:val="008000"/>
          <w:sz w:val="22"/>
          <w:szCs w:val="22"/>
        </w:rPr>
        <w:t xml:space="preserve"> (provided for informational use only in Appendix</w:t>
      </w:r>
      <w:r w:rsidRPr="005B5D85">
        <w:rPr>
          <w:rFonts w:ascii="Arial" w:hAnsi="Arial" w:cs="Arial"/>
          <w:color w:val="008000"/>
          <w:sz w:val="22"/>
          <w:szCs w:val="22"/>
        </w:rPr>
        <w:t xml:space="preserve"> XX</w:t>
      </w:r>
      <w:r w:rsidRPr="004E1F29">
        <w:rPr>
          <w:rFonts w:ascii="Arial" w:hAnsi="Arial" w:cs="Arial"/>
          <w:color w:val="008000"/>
          <w:sz w:val="22"/>
          <w:szCs w:val="22"/>
        </w:rPr>
        <w:t>).</w:t>
      </w:r>
    </w:p>
    <w:p w:rsidR="004E1F29" w:rsidRPr="004E1F29" w:rsidRDefault="004E1F29" w:rsidP="004E1F29">
      <w:pPr>
        <w:ind w:left="540"/>
        <w:jc w:val="both"/>
        <w:rPr>
          <w:rFonts w:ascii="Arial" w:hAnsi="Arial" w:cs="Arial"/>
          <w:color w:val="008000"/>
          <w:sz w:val="22"/>
          <w:szCs w:val="22"/>
        </w:rPr>
      </w:pPr>
    </w:p>
    <w:p w:rsidR="004E1F29" w:rsidRPr="004E1F29" w:rsidRDefault="004E1F29" w:rsidP="004E1F29">
      <w:pPr>
        <w:widowControl w:val="0"/>
        <w:numPr>
          <w:ilvl w:val="0"/>
          <w:numId w:val="5"/>
        </w:numPr>
        <w:autoSpaceDE w:val="0"/>
        <w:autoSpaceDN w:val="0"/>
        <w:adjustRightInd w:val="0"/>
        <w:ind w:left="540" w:hanging="540"/>
        <w:jc w:val="both"/>
        <w:rPr>
          <w:rFonts w:ascii="Arial" w:hAnsi="Arial" w:cs="Arial"/>
          <w:color w:val="008000"/>
          <w:sz w:val="22"/>
          <w:szCs w:val="22"/>
        </w:rPr>
      </w:pPr>
      <w:r w:rsidRPr="004E1F29">
        <w:rPr>
          <w:rFonts w:ascii="Arial" w:hAnsi="Arial" w:cs="Arial"/>
          <w:color w:val="008000"/>
          <w:sz w:val="22"/>
          <w:szCs w:val="22"/>
        </w:rPr>
        <w:t>The Contractor will be responsible for preparing and submitting a CEM-certified Soil and Groundwater Management Plan for approval by the City and NDEP prior to construction start.  The Plan must address the methods for identifying, handling, and disposing of any hazardous materials encountered during the construction phases of this project. The Contractor shall prepare a Health and Safety Plan (HASP) specific to the site which establishes procedures to protect worker’s health and minimizes worker’s exposure to contaminants.</w:t>
      </w:r>
    </w:p>
    <w:p w:rsidR="004E1F29" w:rsidRPr="004E1F29" w:rsidRDefault="004E1F29" w:rsidP="004E1F29">
      <w:pPr>
        <w:ind w:left="540"/>
        <w:jc w:val="both"/>
        <w:rPr>
          <w:rFonts w:ascii="Arial" w:hAnsi="Arial" w:cs="Arial"/>
          <w:color w:val="008000"/>
          <w:sz w:val="22"/>
          <w:szCs w:val="22"/>
        </w:rPr>
      </w:pPr>
    </w:p>
    <w:p w:rsidR="00966E6E" w:rsidRDefault="004E1F29" w:rsidP="00996019">
      <w:pPr>
        <w:widowControl w:val="0"/>
        <w:numPr>
          <w:ilvl w:val="0"/>
          <w:numId w:val="5"/>
        </w:numPr>
        <w:autoSpaceDE w:val="0"/>
        <w:autoSpaceDN w:val="0"/>
        <w:adjustRightInd w:val="0"/>
        <w:ind w:left="540" w:hanging="540"/>
        <w:jc w:val="both"/>
        <w:rPr>
          <w:rFonts w:ascii="Arial" w:hAnsi="Arial" w:cs="Arial"/>
          <w:color w:val="008000"/>
          <w:sz w:val="22"/>
          <w:szCs w:val="22"/>
        </w:rPr>
      </w:pPr>
      <w:r w:rsidRPr="004E1F29">
        <w:rPr>
          <w:rFonts w:ascii="Arial" w:hAnsi="Arial" w:cs="Arial"/>
          <w:color w:val="008000"/>
          <w:sz w:val="22"/>
          <w:szCs w:val="22"/>
        </w:rPr>
        <w:t>Once approved, the Soil and Groundwater Management Plan shall be submitted to the Engineer and City of Las Vegas Environmental Officer.</w:t>
      </w:r>
    </w:p>
    <w:p w:rsidR="00966E6E" w:rsidRPr="00966E6E" w:rsidRDefault="00966E6E" w:rsidP="00966E6E">
      <w:pPr>
        <w:widowControl w:val="0"/>
        <w:autoSpaceDE w:val="0"/>
        <w:autoSpaceDN w:val="0"/>
        <w:adjustRightInd w:val="0"/>
        <w:ind w:right="63"/>
        <w:jc w:val="both"/>
        <w:rPr>
          <w:rFonts w:ascii="Arial" w:eastAsia="Arial" w:hAnsi="Arial" w:cs="Arial"/>
          <w:spacing w:val="-2"/>
          <w:sz w:val="22"/>
          <w:szCs w:val="22"/>
        </w:rPr>
      </w:pPr>
    </w:p>
    <w:p w:rsidR="003D7788" w:rsidRDefault="003D7788" w:rsidP="00292F0C">
      <w:pPr>
        <w:tabs>
          <w:tab w:val="num" w:pos="360"/>
        </w:tabs>
        <w:ind w:left="360" w:hanging="360"/>
        <w:jc w:val="both"/>
        <w:rPr>
          <w:rFonts w:ascii="Arial" w:hAnsi="Arial" w:cs="Arial"/>
          <w:sz w:val="22"/>
          <w:szCs w:val="22"/>
        </w:rPr>
      </w:pPr>
    </w:p>
    <w:p w:rsidR="001411A7" w:rsidRPr="00882BA2" w:rsidRDefault="001411A7" w:rsidP="00292F0C">
      <w:pPr>
        <w:tabs>
          <w:tab w:val="num" w:pos="360"/>
        </w:tabs>
        <w:ind w:left="360" w:hanging="360"/>
        <w:jc w:val="both"/>
        <w:rPr>
          <w:rFonts w:ascii="Arial" w:hAnsi="Arial" w:cs="Arial"/>
          <w:b/>
          <w:color w:val="008000"/>
          <w:sz w:val="22"/>
          <w:szCs w:val="22"/>
          <w:u w:val="single"/>
        </w:rPr>
      </w:pPr>
      <w:r w:rsidRPr="00882BA2">
        <w:rPr>
          <w:rFonts w:ascii="Arial" w:hAnsi="Arial" w:cs="Arial"/>
          <w:b/>
          <w:color w:val="008000"/>
          <w:sz w:val="22"/>
          <w:szCs w:val="22"/>
          <w:u w:val="single"/>
        </w:rPr>
        <w:t>ADD THE FOLLOWING FOR DETENTION BASINS:</w:t>
      </w:r>
    </w:p>
    <w:p w:rsidR="001411A7" w:rsidRPr="00882BA2" w:rsidRDefault="001411A7" w:rsidP="00292F0C">
      <w:pPr>
        <w:tabs>
          <w:tab w:val="num" w:pos="360"/>
        </w:tabs>
        <w:ind w:left="360" w:hanging="360"/>
        <w:jc w:val="both"/>
        <w:rPr>
          <w:rFonts w:ascii="Arial" w:hAnsi="Arial" w:cs="Arial"/>
          <w:color w:val="008000"/>
          <w:sz w:val="22"/>
          <w:szCs w:val="22"/>
        </w:rPr>
      </w:pPr>
    </w:p>
    <w:p w:rsidR="001411A7" w:rsidRPr="00882BA2" w:rsidRDefault="00966E6E" w:rsidP="001411A7">
      <w:pPr>
        <w:tabs>
          <w:tab w:val="num" w:pos="360"/>
        </w:tabs>
        <w:ind w:left="360" w:hanging="360"/>
        <w:jc w:val="both"/>
        <w:rPr>
          <w:rFonts w:ascii="Arial" w:hAnsi="Arial" w:cs="Arial"/>
          <w:b/>
          <w:color w:val="008000"/>
          <w:sz w:val="22"/>
          <w:szCs w:val="22"/>
        </w:rPr>
      </w:pPr>
      <w:r>
        <w:rPr>
          <w:rFonts w:ascii="Arial" w:hAnsi="Arial" w:cs="Arial"/>
          <w:b/>
          <w:color w:val="008000"/>
          <w:sz w:val="22"/>
          <w:szCs w:val="22"/>
        </w:rPr>
        <w:t>203.03.73</w:t>
      </w:r>
      <w:r w:rsidR="001411A7" w:rsidRPr="00882BA2">
        <w:rPr>
          <w:rFonts w:ascii="Arial" w:hAnsi="Arial" w:cs="Arial"/>
          <w:b/>
          <w:color w:val="008000"/>
          <w:sz w:val="22"/>
          <w:szCs w:val="22"/>
        </w:rPr>
        <w:tab/>
        <w:t>EXCAVATION</w:t>
      </w:r>
    </w:p>
    <w:p w:rsidR="001411A7" w:rsidRPr="00882BA2" w:rsidRDefault="001411A7" w:rsidP="001411A7">
      <w:pPr>
        <w:tabs>
          <w:tab w:val="num" w:pos="360"/>
        </w:tabs>
        <w:ind w:left="360" w:hanging="36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A.</w:t>
      </w:r>
      <w:r>
        <w:rPr>
          <w:rFonts w:ascii="Arial" w:hAnsi="Arial" w:cs="Arial"/>
          <w:color w:val="008000"/>
          <w:sz w:val="22"/>
          <w:szCs w:val="22"/>
        </w:rPr>
        <w:tab/>
      </w:r>
      <w:r w:rsidR="001411A7" w:rsidRPr="00882BA2">
        <w:rPr>
          <w:rFonts w:ascii="Arial" w:hAnsi="Arial" w:cs="Arial"/>
          <w:color w:val="008000"/>
          <w:sz w:val="22"/>
          <w:szCs w:val="22"/>
        </w:rPr>
        <w:t>It is expected excavation for storm drain and detention basin items will require removal of various types of material, including cemented soils and rock</w:t>
      </w:r>
      <w:r w:rsidR="005E1F83">
        <w:rPr>
          <w:rFonts w:ascii="Arial" w:hAnsi="Arial" w:cs="Arial"/>
          <w:color w:val="008000"/>
          <w:sz w:val="22"/>
          <w:szCs w:val="22"/>
        </w:rPr>
        <w:t xml:space="preserve"> (i.e. caliche)</w:t>
      </w:r>
      <w:r w:rsidR="001411A7" w:rsidRPr="00882BA2">
        <w:rPr>
          <w:rFonts w:ascii="Arial" w:hAnsi="Arial" w:cs="Arial"/>
          <w:color w:val="008000"/>
          <w:sz w:val="22"/>
          <w:szCs w:val="22"/>
        </w:rPr>
        <w:t>.</w:t>
      </w:r>
    </w:p>
    <w:p w:rsidR="001411A7" w:rsidRPr="00882BA2" w:rsidRDefault="001411A7" w:rsidP="009A6D3D">
      <w:pPr>
        <w:ind w:left="540" w:hanging="54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lastRenderedPageBreak/>
        <w:t>B.</w:t>
      </w:r>
      <w:r>
        <w:rPr>
          <w:rFonts w:ascii="Arial" w:hAnsi="Arial" w:cs="Arial"/>
          <w:color w:val="008000"/>
          <w:sz w:val="22"/>
          <w:szCs w:val="22"/>
        </w:rPr>
        <w:tab/>
      </w:r>
      <w:r w:rsidR="001411A7" w:rsidRPr="00882BA2">
        <w:rPr>
          <w:rFonts w:ascii="Arial" w:hAnsi="Arial" w:cs="Arial"/>
          <w:color w:val="008000"/>
          <w:sz w:val="22"/>
          <w:szCs w:val="22"/>
        </w:rPr>
        <w:t>All costs for excavation for trenches, storm drain, culverts, pipes, and structures shall be incidental in the various Bid items.  Separate payment for excavation, regardless of the type, amount, or methods required, will not be made.</w:t>
      </w:r>
    </w:p>
    <w:p w:rsidR="001411A7" w:rsidRPr="00882BA2" w:rsidRDefault="001411A7" w:rsidP="009A6D3D">
      <w:pPr>
        <w:ind w:left="540" w:hanging="54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C.</w:t>
      </w:r>
      <w:r>
        <w:rPr>
          <w:rFonts w:ascii="Arial" w:hAnsi="Arial" w:cs="Arial"/>
          <w:color w:val="008000"/>
          <w:sz w:val="22"/>
          <w:szCs w:val="22"/>
        </w:rPr>
        <w:tab/>
      </w:r>
      <w:r w:rsidR="001411A7" w:rsidRPr="00882BA2">
        <w:rPr>
          <w:rFonts w:ascii="Arial" w:hAnsi="Arial" w:cs="Arial"/>
          <w:color w:val="008000"/>
          <w:sz w:val="22"/>
          <w:szCs w:val="22"/>
        </w:rPr>
        <w:t>Prior to construction, baseline distress evaluation by a qualified professional shall be conducted by the C</w:t>
      </w:r>
      <w:r w:rsidR="00C267B6">
        <w:rPr>
          <w:rFonts w:ascii="Arial" w:hAnsi="Arial" w:cs="Arial"/>
          <w:color w:val="008000"/>
          <w:sz w:val="22"/>
          <w:szCs w:val="22"/>
        </w:rPr>
        <w:t>ontractor</w:t>
      </w:r>
      <w:r w:rsidR="001411A7" w:rsidRPr="00882BA2">
        <w:rPr>
          <w:rFonts w:ascii="Arial" w:hAnsi="Arial" w:cs="Arial"/>
          <w:color w:val="008000"/>
          <w:sz w:val="22"/>
          <w:szCs w:val="22"/>
        </w:rPr>
        <w:t>. The evaluations shall document existing distress to the structures and other improvements in the area of work.</w:t>
      </w:r>
    </w:p>
    <w:p w:rsidR="001411A7" w:rsidRPr="00882BA2" w:rsidRDefault="001411A7" w:rsidP="009A6D3D">
      <w:pPr>
        <w:ind w:left="540" w:hanging="54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D.</w:t>
      </w:r>
      <w:r>
        <w:rPr>
          <w:rFonts w:ascii="Arial" w:hAnsi="Arial" w:cs="Arial"/>
          <w:color w:val="008000"/>
          <w:sz w:val="22"/>
          <w:szCs w:val="22"/>
        </w:rPr>
        <w:tab/>
      </w:r>
      <w:r w:rsidR="001411A7" w:rsidRPr="00882BA2">
        <w:rPr>
          <w:rFonts w:ascii="Arial" w:hAnsi="Arial" w:cs="Arial"/>
          <w:color w:val="008000"/>
          <w:sz w:val="22"/>
          <w:szCs w:val="22"/>
        </w:rPr>
        <w:t xml:space="preserve">Vibration monitoring by a qualified professional shall be conducted by the </w:t>
      </w:r>
      <w:r w:rsidR="00C267B6">
        <w:rPr>
          <w:rFonts w:ascii="Arial" w:hAnsi="Arial" w:cs="Arial"/>
          <w:color w:val="008000"/>
          <w:sz w:val="22"/>
          <w:szCs w:val="22"/>
        </w:rPr>
        <w:t>Contractor</w:t>
      </w:r>
      <w:r w:rsidR="001411A7" w:rsidRPr="00882BA2">
        <w:rPr>
          <w:rFonts w:ascii="Arial" w:hAnsi="Arial" w:cs="Arial"/>
          <w:color w:val="008000"/>
          <w:sz w:val="22"/>
          <w:szCs w:val="22"/>
        </w:rPr>
        <w:t xml:space="preserve"> during excavation of cemented soils. The </w:t>
      </w:r>
      <w:r w:rsidR="00C267B6">
        <w:rPr>
          <w:rFonts w:ascii="Arial" w:hAnsi="Arial" w:cs="Arial"/>
          <w:color w:val="008000"/>
          <w:sz w:val="22"/>
          <w:szCs w:val="22"/>
        </w:rPr>
        <w:t>Contractor</w:t>
      </w:r>
      <w:r w:rsidR="001411A7" w:rsidRPr="00882BA2">
        <w:rPr>
          <w:rFonts w:ascii="Arial" w:hAnsi="Arial" w:cs="Arial"/>
          <w:color w:val="008000"/>
          <w:sz w:val="22"/>
          <w:szCs w:val="22"/>
        </w:rPr>
        <w:t xml:space="preserve"> shall be </w:t>
      </w:r>
      <w:r w:rsidR="00385425" w:rsidRPr="00882BA2">
        <w:rPr>
          <w:rFonts w:ascii="Arial" w:hAnsi="Arial" w:cs="Arial"/>
          <w:color w:val="008000"/>
          <w:sz w:val="22"/>
          <w:szCs w:val="22"/>
        </w:rPr>
        <w:t>required</w:t>
      </w:r>
      <w:r w:rsidR="001411A7" w:rsidRPr="00882BA2">
        <w:rPr>
          <w:rFonts w:ascii="Arial" w:hAnsi="Arial" w:cs="Arial"/>
          <w:color w:val="008000"/>
          <w:sz w:val="22"/>
          <w:szCs w:val="22"/>
        </w:rPr>
        <w:t xml:space="preserve"> to conduct impact assessment tests of the equipment excavating cemented soils prior to construction. The </w:t>
      </w:r>
      <w:r w:rsidR="00C267B6">
        <w:rPr>
          <w:rFonts w:ascii="Arial" w:hAnsi="Arial" w:cs="Arial"/>
          <w:color w:val="008000"/>
          <w:sz w:val="22"/>
          <w:szCs w:val="22"/>
        </w:rPr>
        <w:t>Contractor</w:t>
      </w:r>
      <w:r w:rsidR="001411A7" w:rsidRPr="00882BA2">
        <w:rPr>
          <w:rFonts w:ascii="Arial" w:hAnsi="Arial" w:cs="Arial"/>
          <w:color w:val="008000"/>
          <w:sz w:val="22"/>
          <w:szCs w:val="22"/>
        </w:rPr>
        <w:t xml:space="preserve"> shall submit an Impact Assessment Test Plan and Impact Assessment Test Results. The frequency and amplitude of the vibratory equipment shall be calibrated and used to measure ground velocity for conformance to the current regulatory limit of 0.5 inch per second peak ground velocity at the nearest affected structure. The measurements shall comply with the recommendations of the “Office of Surface Mining, Blasting Guidance Manual, 1987.” The cost for vibration monitoring during excavation of cemented soils shall be considered as included in the unit price bid for pay items requiring excavation and no additional compensation will be allowed.</w:t>
      </w:r>
    </w:p>
    <w:p w:rsidR="001411A7" w:rsidRPr="00882BA2" w:rsidRDefault="001411A7" w:rsidP="009A6D3D">
      <w:pPr>
        <w:ind w:left="540" w:hanging="54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E.</w:t>
      </w:r>
      <w:r>
        <w:rPr>
          <w:rFonts w:ascii="Arial" w:hAnsi="Arial" w:cs="Arial"/>
          <w:color w:val="008000"/>
          <w:sz w:val="22"/>
          <w:szCs w:val="22"/>
        </w:rPr>
        <w:tab/>
      </w:r>
      <w:r w:rsidR="001411A7" w:rsidRPr="00882BA2">
        <w:rPr>
          <w:rFonts w:ascii="Arial" w:hAnsi="Arial" w:cs="Arial"/>
          <w:color w:val="008000"/>
          <w:sz w:val="22"/>
          <w:szCs w:val="22"/>
        </w:rPr>
        <w:t>The C</w:t>
      </w:r>
      <w:r w:rsidR="00C267B6">
        <w:rPr>
          <w:rFonts w:ascii="Arial" w:hAnsi="Arial" w:cs="Arial"/>
          <w:color w:val="008000"/>
          <w:sz w:val="22"/>
          <w:szCs w:val="22"/>
        </w:rPr>
        <w:t xml:space="preserve">ontractor </w:t>
      </w:r>
      <w:r w:rsidR="001411A7" w:rsidRPr="00882BA2">
        <w:rPr>
          <w:rFonts w:ascii="Arial" w:hAnsi="Arial" w:cs="Arial"/>
          <w:color w:val="008000"/>
          <w:sz w:val="22"/>
          <w:szCs w:val="22"/>
        </w:rPr>
        <w:t xml:space="preserve">shall submit to the Owner a plan detailing his proposed excavation techniques.  This excavation plan shall include the results of a seismic survey performed by a certified seismic survey firm. The plan must show all proposed locations of excavation operations utilizing methods involving headache balling, hoe ram, or other techniques.  The excavation plan shall include recommendations from certified seismic survey firm for limiting ball weights, height of drop, etc. for all areas headache balls and/or hoe rams techniques are proposed. In addition, the plan must include the results of a pre-excavation survey and a seismic monitoring plan. The excavation plan shall also include as a minimum; detailed examination of adjacent structures, including </w:t>
      </w:r>
      <w:proofErr w:type="spellStart"/>
      <w:r w:rsidR="001411A7" w:rsidRPr="00882BA2">
        <w:rPr>
          <w:rFonts w:ascii="Arial" w:hAnsi="Arial" w:cs="Arial"/>
          <w:color w:val="008000"/>
          <w:sz w:val="22"/>
          <w:szCs w:val="22"/>
        </w:rPr>
        <w:t>video taping</w:t>
      </w:r>
      <w:proofErr w:type="spellEnd"/>
      <w:r w:rsidR="001411A7" w:rsidRPr="00882BA2">
        <w:rPr>
          <w:rFonts w:ascii="Arial" w:hAnsi="Arial" w:cs="Arial"/>
          <w:color w:val="008000"/>
          <w:sz w:val="22"/>
          <w:szCs w:val="22"/>
        </w:rPr>
        <w:t xml:space="preserve"> and installation of crack monitoring tape along existing structural cracks.  The excavation plan must be approved by the Owner prior to construction.</w:t>
      </w:r>
    </w:p>
    <w:p w:rsidR="001411A7" w:rsidRPr="00882BA2" w:rsidRDefault="001411A7" w:rsidP="009A6D3D">
      <w:pPr>
        <w:ind w:left="540" w:hanging="54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F.</w:t>
      </w:r>
      <w:r>
        <w:rPr>
          <w:rFonts w:ascii="Arial" w:hAnsi="Arial" w:cs="Arial"/>
          <w:color w:val="008000"/>
          <w:sz w:val="22"/>
          <w:szCs w:val="22"/>
        </w:rPr>
        <w:tab/>
      </w:r>
      <w:r w:rsidR="001411A7" w:rsidRPr="00882BA2">
        <w:rPr>
          <w:rFonts w:ascii="Arial" w:hAnsi="Arial" w:cs="Arial"/>
          <w:color w:val="008000"/>
          <w:sz w:val="22"/>
          <w:szCs w:val="22"/>
        </w:rPr>
        <w:t xml:space="preserve">If damage to structures becomes evident, the Contractor shall immediately cease his excavation operations and submit a new excavation plan detailing new or modified methods to end the </w:t>
      </w:r>
      <w:proofErr w:type="spellStart"/>
      <w:r w:rsidR="001411A7" w:rsidRPr="00882BA2">
        <w:rPr>
          <w:rFonts w:ascii="Arial" w:hAnsi="Arial" w:cs="Arial"/>
          <w:color w:val="008000"/>
          <w:sz w:val="22"/>
          <w:szCs w:val="22"/>
        </w:rPr>
        <w:t>adverse affects</w:t>
      </w:r>
      <w:proofErr w:type="spellEnd"/>
      <w:r w:rsidR="001411A7" w:rsidRPr="00882BA2">
        <w:rPr>
          <w:rFonts w:ascii="Arial" w:hAnsi="Arial" w:cs="Arial"/>
          <w:color w:val="008000"/>
          <w:sz w:val="22"/>
          <w:szCs w:val="22"/>
        </w:rPr>
        <w:t>.  The Contractor shall make no claims for any delay caused by the re</w:t>
      </w:r>
      <w:r w:rsidR="001411A7" w:rsidRPr="00882BA2">
        <w:rPr>
          <w:rFonts w:ascii="Arial" w:hAnsi="Arial" w:cs="Arial"/>
          <w:color w:val="008000"/>
          <w:sz w:val="22"/>
          <w:szCs w:val="22"/>
        </w:rPr>
        <w:noBreakHyphen/>
        <w:t>submittal nor any additional expense resulting from changing his proposed excavation methods.</w:t>
      </w:r>
    </w:p>
    <w:p w:rsidR="001411A7" w:rsidRPr="00882BA2" w:rsidRDefault="001411A7" w:rsidP="009A6D3D">
      <w:pPr>
        <w:ind w:left="540" w:hanging="54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G.</w:t>
      </w:r>
      <w:r>
        <w:rPr>
          <w:rFonts w:ascii="Arial" w:hAnsi="Arial" w:cs="Arial"/>
          <w:color w:val="008000"/>
          <w:sz w:val="22"/>
          <w:szCs w:val="22"/>
        </w:rPr>
        <w:tab/>
      </w:r>
      <w:r w:rsidR="001411A7" w:rsidRPr="00882BA2">
        <w:rPr>
          <w:rFonts w:ascii="Arial" w:hAnsi="Arial" w:cs="Arial"/>
          <w:color w:val="008000"/>
          <w:sz w:val="22"/>
          <w:szCs w:val="22"/>
        </w:rPr>
        <w:t xml:space="preserve">The excavation plan shall be updated and resubmitted to the Owner any time the </w:t>
      </w:r>
      <w:r w:rsidR="00C267B6">
        <w:rPr>
          <w:rFonts w:ascii="Arial" w:hAnsi="Arial" w:cs="Arial"/>
          <w:color w:val="008000"/>
          <w:sz w:val="22"/>
          <w:szCs w:val="22"/>
        </w:rPr>
        <w:t>Contractor</w:t>
      </w:r>
      <w:r w:rsidR="001411A7" w:rsidRPr="00882BA2">
        <w:rPr>
          <w:rFonts w:ascii="Arial" w:hAnsi="Arial" w:cs="Arial"/>
          <w:color w:val="008000"/>
          <w:sz w:val="22"/>
          <w:szCs w:val="22"/>
        </w:rPr>
        <w:t xml:space="preserve"> proposes altering his methods.  The plan(s) will be considered shop drawings and will be handled as such.  The </w:t>
      </w:r>
      <w:r w:rsidR="00C267B6">
        <w:rPr>
          <w:rFonts w:ascii="Arial" w:hAnsi="Arial" w:cs="Arial"/>
          <w:color w:val="008000"/>
          <w:sz w:val="22"/>
          <w:szCs w:val="22"/>
        </w:rPr>
        <w:t>Contractor</w:t>
      </w:r>
      <w:r w:rsidR="001411A7" w:rsidRPr="00882BA2">
        <w:rPr>
          <w:rFonts w:ascii="Arial" w:hAnsi="Arial" w:cs="Arial"/>
          <w:color w:val="008000"/>
          <w:sz w:val="22"/>
          <w:szCs w:val="22"/>
        </w:rPr>
        <w:t xml:space="preserve"> shall make no claim for any losses resulting from delays during the review of these submittals in accordance with the limitations detailed for shop drawings in these specifications.</w:t>
      </w:r>
    </w:p>
    <w:p w:rsidR="001411A7" w:rsidRPr="00882BA2" w:rsidRDefault="001411A7" w:rsidP="009A6D3D">
      <w:pPr>
        <w:ind w:left="540" w:hanging="54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H.</w:t>
      </w:r>
      <w:r>
        <w:rPr>
          <w:rFonts w:ascii="Arial" w:hAnsi="Arial" w:cs="Arial"/>
          <w:color w:val="008000"/>
          <w:sz w:val="22"/>
          <w:szCs w:val="22"/>
        </w:rPr>
        <w:tab/>
      </w:r>
      <w:r w:rsidR="001411A7" w:rsidRPr="00882BA2">
        <w:rPr>
          <w:rFonts w:ascii="Arial" w:hAnsi="Arial" w:cs="Arial"/>
          <w:color w:val="008000"/>
          <w:sz w:val="22"/>
          <w:szCs w:val="22"/>
        </w:rPr>
        <w:t xml:space="preserve">The Contractor’s methods for excavation are solely his responsibility.  Approval of the excavation plan by the Owner will in no way limit the Contractor’s liability regarding property damaged and subsurface damage beyond the excavation limits by his operations, nor will it alter the Contractor’s sole responsibility for the safety of his operations.  The Contractor shall be responsible for all damage caused by his excavation operations and be responsible </w:t>
      </w:r>
      <w:r w:rsidR="001411A7" w:rsidRPr="00882BA2">
        <w:rPr>
          <w:rFonts w:ascii="Arial" w:hAnsi="Arial" w:cs="Arial"/>
          <w:color w:val="008000"/>
          <w:sz w:val="22"/>
          <w:szCs w:val="22"/>
        </w:rPr>
        <w:lastRenderedPageBreak/>
        <w:t>for answering all complaints.  Provide the Owner with advance warning of the use of excavation techniques which may lead to property damage, to review the proposed techniques, to confirm general compliance with these specifications, and to allow monitoring of the excavation methods.</w:t>
      </w:r>
    </w:p>
    <w:p w:rsidR="001411A7" w:rsidRPr="00882BA2" w:rsidRDefault="001411A7" w:rsidP="001411A7">
      <w:pPr>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I.</w:t>
      </w:r>
      <w:r>
        <w:rPr>
          <w:rFonts w:ascii="Arial" w:hAnsi="Arial" w:cs="Arial"/>
          <w:color w:val="008000"/>
          <w:sz w:val="22"/>
          <w:szCs w:val="22"/>
        </w:rPr>
        <w:tab/>
      </w:r>
      <w:r w:rsidR="001411A7" w:rsidRPr="00882BA2">
        <w:rPr>
          <w:rFonts w:ascii="Arial" w:hAnsi="Arial" w:cs="Arial"/>
          <w:color w:val="008000"/>
          <w:sz w:val="22"/>
          <w:szCs w:val="22"/>
        </w:rPr>
        <w:t xml:space="preserve">Excavations near mapped alluvial faults shall be inspected by a qualified professional prior to RCP/RCB installation. If a fault is encountered, appropriate remedial action shall be taken by the </w:t>
      </w:r>
      <w:r w:rsidR="00C267B6">
        <w:rPr>
          <w:rFonts w:ascii="Arial" w:hAnsi="Arial" w:cs="Arial"/>
          <w:color w:val="008000"/>
          <w:sz w:val="22"/>
          <w:szCs w:val="22"/>
        </w:rPr>
        <w:t>Contractor</w:t>
      </w:r>
      <w:r w:rsidR="001411A7" w:rsidRPr="00882BA2">
        <w:rPr>
          <w:rFonts w:ascii="Arial" w:hAnsi="Arial" w:cs="Arial"/>
          <w:color w:val="008000"/>
          <w:sz w:val="22"/>
          <w:szCs w:val="22"/>
        </w:rPr>
        <w:t xml:space="preserve"> per geotechnical recommendations.</w:t>
      </w:r>
    </w:p>
    <w:p w:rsidR="001411A7" w:rsidRPr="00882BA2" w:rsidRDefault="001411A7" w:rsidP="001411A7">
      <w:pPr>
        <w:jc w:val="both"/>
        <w:rPr>
          <w:rFonts w:ascii="Arial" w:hAnsi="Arial" w:cs="Arial"/>
          <w:color w:val="008000"/>
          <w:sz w:val="22"/>
          <w:szCs w:val="22"/>
        </w:rPr>
      </w:pPr>
    </w:p>
    <w:p w:rsidR="00465803" w:rsidRPr="00465803" w:rsidRDefault="00966E6E" w:rsidP="00465803">
      <w:pPr>
        <w:ind w:left="540" w:hanging="540"/>
        <w:jc w:val="both"/>
        <w:rPr>
          <w:rFonts w:ascii="Arial" w:hAnsi="Arial" w:cs="Arial"/>
          <w:b/>
          <w:color w:val="008000"/>
          <w:sz w:val="22"/>
          <w:szCs w:val="22"/>
        </w:rPr>
      </w:pPr>
      <w:r>
        <w:rPr>
          <w:rFonts w:ascii="Arial" w:hAnsi="Arial" w:cs="Arial"/>
          <w:b/>
          <w:color w:val="008000"/>
          <w:sz w:val="22"/>
          <w:szCs w:val="22"/>
        </w:rPr>
        <w:t>203.03.74</w:t>
      </w:r>
      <w:r w:rsidR="00465803" w:rsidRPr="00465803">
        <w:rPr>
          <w:rFonts w:ascii="Arial" w:hAnsi="Arial" w:cs="Arial"/>
          <w:b/>
          <w:color w:val="008000"/>
          <w:sz w:val="22"/>
          <w:szCs w:val="22"/>
        </w:rPr>
        <w:tab/>
        <w:t>COMPACTED FILL</w:t>
      </w:r>
    </w:p>
    <w:p w:rsidR="00465803" w:rsidRPr="00465803" w:rsidRDefault="00465803" w:rsidP="00465803">
      <w:pPr>
        <w:ind w:left="540" w:hanging="540"/>
        <w:jc w:val="both"/>
        <w:rPr>
          <w:rFonts w:ascii="Arial" w:hAnsi="Arial" w:cs="Arial"/>
          <w:color w:val="008000"/>
          <w:sz w:val="22"/>
          <w:szCs w:val="22"/>
        </w:rPr>
      </w:pPr>
    </w:p>
    <w:p w:rsidR="00465803" w:rsidRPr="00465803" w:rsidRDefault="00465803" w:rsidP="00465803">
      <w:pPr>
        <w:ind w:left="540" w:hanging="540"/>
        <w:jc w:val="both"/>
        <w:rPr>
          <w:rFonts w:ascii="Arial" w:hAnsi="Arial" w:cs="Arial"/>
          <w:color w:val="008000"/>
          <w:sz w:val="22"/>
          <w:szCs w:val="22"/>
        </w:rPr>
      </w:pPr>
      <w:r w:rsidRPr="00465803">
        <w:rPr>
          <w:rFonts w:ascii="Arial" w:hAnsi="Arial" w:cs="Arial"/>
          <w:color w:val="008000"/>
          <w:sz w:val="22"/>
          <w:szCs w:val="22"/>
        </w:rPr>
        <w:t>A.</w:t>
      </w:r>
      <w:r w:rsidRPr="00465803">
        <w:rPr>
          <w:rFonts w:ascii="Arial" w:hAnsi="Arial" w:cs="Arial"/>
          <w:color w:val="008000"/>
          <w:sz w:val="22"/>
          <w:szCs w:val="22"/>
        </w:rPr>
        <w:tab/>
        <w:t xml:space="preserve">Compacted fill will consist of native material excavated, hauled, screened, placed, and compacted within the neat lines shown on the Drawings and as specified in Subsection 203.03.16. </w:t>
      </w:r>
    </w:p>
    <w:p w:rsidR="00465803" w:rsidRPr="00465803" w:rsidRDefault="00465803" w:rsidP="00465803">
      <w:pPr>
        <w:ind w:left="540" w:hanging="540"/>
        <w:jc w:val="both"/>
        <w:rPr>
          <w:rFonts w:ascii="Arial" w:hAnsi="Arial" w:cs="Arial"/>
          <w:color w:val="008000"/>
          <w:sz w:val="22"/>
          <w:szCs w:val="22"/>
        </w:rPr>
      </w:pPr>
      <w:r w:rsidRPr="00465803">
        <w:rPr>
          <w:rFonts w:ascii="Arial" w:hAnsi="Arial" w:cs="Arial"/>
          <w:color w:val="008000"/>
          <w:sz w:val="22"/>
          <w:szCs w:val="22"/>
        </w:rPr>
        <w:t>B.</w:t>
      </w:r>
      <w:r w:rsidRPr="00465803">
        <w:rPr>
          <w:rFonts w:ascii="Arial" w:hAnsi="Arial" w:cs="Arial"/>
          <w:color w:val="008000"/>
          <w:sz w:val="22"/>
          <w:szCs w:val="22"/>
        </w:rPr>
        <w:tab/>
        <w:t>All fill materials shall be placed in continuous horizontal layers in maximum 8-inch loose lifts.  Each layer shall be moisture conditioned to within 2 percent of optimum moisture content and compacted by rolling with compaction equipment methods to at least 90 percent of the maximum dry density as determined by ASTM D1557.</w:t>
      </w:r>
    </w:p>
    <w:p w:rsidR="00465803" w:rsidRPr="00465803" w:rsidRDefault="00465803" w:rsidP="00465803">
      <w:pPr>
        <w:ind w:left="540" w:hanging="540"/>
        <w:jc w:val="both"/>
        <w:rPr>
          <w:rFonts w:ascii="Arial" w:hAnsi="Arial" w:cs="Arial"/>
          <w:color w:val="008000"/>
          <w:sz w:val="22"/>
          <w:szCs w:val="22"/>
        </w:rPr>
      </w:pPr>
    </w:p>
    <w:p w:rsidR="00465803" w:rsidRPr="00465803" w:rsidRDefault="00465803" w:rsidP="00465803">
      <w:pPr>
        <w:ind w:left="540" w:hanging="540"/>
        <w:jc w:val="both"/>
        <w:rPr>
          <w:rFonts w:ascii="Arial" w:hAnsi="Arial" w:cs="Arial"/>
          <w:color w:val="008000"/>
          <w:sz w:val="22"/>
          <w:szCs w:val="22"/>
        </w:rPr>
      </w:pPr>
      <w:r w:rsidRPr="00465803">
        <w:rPr>
          <w:rFonts w:ascii="Arial" w:hAnsi="Arial" w:cs="Arial"/>
          <w:color w:val="008000"/>
          <w:sz w:val="22"/>
          <w:szCs w:val="22"/>
        </w:rPr>
        <w:t>C.</w:t>
      </w:r>
      <w:r w:rsidRPr="00465803">
        <w:rPr>
          <w:rFonts w:ascii="Arial" w:hAnsi="Arial" w:cs="Arial"/>
          <w:color w:val="008000"/>
          <w:sz w:val="22"/>
          <w:szCs w:val="22"/>
        </w:rPr>
        <w:tab/>
        <w:t xml:space="preserve">The existing soil in areas to receive fill along the dam embankment shall be scarified to a minimum of 8 inches, reworked, moisture conditioned, and </w:t>
      </w:r>
      <w:proofErr w:type="spellStart"/>
      <w:r w:rsidRPr="00465803">
        <w:rPr>
          <w:rFonts w:ascii="Arial" w:hAnsi="Arial" w:cs="Arial"/>
          <w:color w:val="008000"/>
          <w:sz w:val="22"/>
          <w:szCs w:val="22"/>
        </w:rPr>
        <w:t>recompacted</w:t>
      </w:r>
      <w:proofErr w:type="spellEnd"/>
      <w:r w:rsidRPr="00465803">
        <w:rPr>
          <w:rFonts w:ascii="Arial" w:hAnsi="Arial" w:cs="Arial"/>
          <w:color w:val="008000"/>
          <w:sz w:val="22"/>
          <w:szCs w:val="22"/>
        </w:rPr>
        <w:t xml:space="preserve"> to at least 90 percent of the maximum density as determined by ASTM D1557.  The depth of excavation, replacement, and compaction may be reduced or increased by the Owner's representative depending on his visual inspection of uncovered soils.  Hard cemented soils may result in a decrease in required excavation depth while partially cemented soils or soft spongy or deleterious soils may result in an increase in required excavation depth.  Any increase in depth shall comply with Subsection 203.03.70, Over-Excavation and Backfill.</w:t>
      </w:r>
    </w:p>
    <w:p w:rsidR="00465803" w:rsidRDefault="00465803" w:rsidP="001411A7">
      <w:pPr>
        <w:tabs>
          <w:tab w:val="num" w:pos="360"/>
        </w:tabs>
        <w:ind w:left="360" w:hanging="360"/>
        <w:jc w:val="both"/>
        <w:rPr>
          <w:rFonts w:ascii="Arial" w:hAnsi="Arial" w:cs="Arial"/>
          <w:b/>
          <w:color w:val="008000"/>
          <w:sz w:val="22"/>
          <w:szCs w:val="22"/>
        </w:rPr>
      </w:pPr>
    </w:p>
    <w:p w:rsidR="001411A7" w:rsidRPr="00882BA2" w:rsidRDefault="001411A7" w:rsidP="001411A7">
      <w:pPr>
        <w:tabs>
          <w:tab w:val="num" w:pos="360"/>
        </w:tabs>
        <w:ind w:left="360" w:hanging="360"/>
        <w:jc w:val="both"/>
        <w:rPr>
          <w:rFonts w:ascii="Arial" w:hAnsi="Arial" w:cs="Arial"/>
          <w:b/>
          <w:color w:val="008000"/>
          <w:sz w:val="22"/>
          <w:szCs w:val="22"/>
        </w:rPr>
      </w:pPr>
      <w:r w:rsidRPr="00882BA2">
        <w:rPr>
          <w:rFonts w:ascii="Arial" w:hAnsi="Arial" w:cs="Arial"/>
          <w:b/>
          <w:color w:val="008000"/>
          <w:sz w:val="22"/>
          <w:szCs w:val="22"/>
        </w:rPr>
        <w:t>203.03.7</w:t>
      </w:r>
      <w:r w:rsidR="00966E6E">
        <w:rPr>
          <w:rFonts w:ascii="Arial" w:hAnsi="Arial" w:cs="Arial"/>
          <w:b/>
          <w:color w:val="008000"/>
          <w:sz w:val="22"/>
          <w:szCs w:val="22"/>
        </w:rPr>
        <w:t>5</w:t>
      </w:r>
      <w:r w:rsidRPr="00882BA2">
        <w:rPr>
          <w:rFonts w:ascii="Arial" w:hAnsi="Arial" w:cs="Arial"/>
          <w:b/>
          <w:color w:val="008000"/>
          <w:sz w:val="22"/>
          <w:szCs w:val="22"/>
        </w:rPr>
        <w:tab/>
        <w:t>EMBANKMENT PROTECTION</w:t>
      </w:r>
    </w:p>
    <w:p w:rsidR="001411A7" w:rsidRPr="00882BA2" w:rsidRDefault="001411A7" w:rsidP="001411A7">
      <w:pPr>
        <w:tabs>
          <w:tab w:val="num" w:pos="360"/>
        </w:tabs>
        <w:ind w:left="360" w:hanging="360"/>
        <w:jc w:val="both"/>
        <w:rPr>
          <w:rFonts w:ascii="Arial" w:hAnsi="Arial" w:cs="Arial"/>
          <w:color w:val="008000"/>
          <w:sz w:val="22"/>
          <w:szCs w:val="22"/>
        </w:rPr>
      </w:pPr>
    </w:p>
    <w:p w:rsidR="00465803" w:rsidRPr="00465803" w:rsidRDefault="00465803" w:rsidP="00465803">
      <w:pPr>
        <w:ind w:left="540" w:hanging="540"/>
        <w:jc w:val="both"/>
        <w:rPr>
          <w:rFonts w:ascii="Arial" w:hAnsi="Arial" w:cs="Arial"/>
          <w:color w:val="008000"/>
          <w:sz w:val="22"/>
          <w:szCs w:val="22"/>
        </w:rPr>
      </w:pPr>
      <w:r w:rsidRPr="00465803">
        <w:rPr>
          <w:rFonts w:ascii="Arial" w:hAnsi="Arial" w:cs="Arial"/>
          <w:color w:val="008000"/>
          <w:sz w:val="22"/>
          <w:szCs w:val="22"/>
        </w:rPr>
        <w:t>A.</w:t>
      </w:r>
      <w:r w:rsidRPr="00465803">
        <w:rPr>
          <w:rFonts w:ascii="Arial" w:hAnsi="Arial" w:cs="Arial"/>
          <w:color w:val="008000"/>
          <w:sz w:val="22"/>
          <w:szCs w:val="22"/>
        </w:rPr>
        <w:tab/>
        <w:t>Completed excavation and embankment grading planes and other disturbed areas within the limits of construction shall be protected by soil stabilizer placed on all exposed soil surfaces. Soil stabilizer shall be applied to all disturbed soil areas not specified to be covered with riprap, decomposed granite, aggregate base, asphalt pavement or other surfacing. Unless otherwise specified in these Special Provisions, herbicide shall not be placed on any surfaces within the detention basin.</w:t>
      </w:r>
      <w:r w:rsidRPr="00465803" w:rsidDel="00BC22CF">
        <w:rPr>
          <w:rFonts w:ascii="Arial" w:hAnsi="Arial" w:cs="Arial"/>
          <w:color w:val="008000"/>
          <w:sz w:val="22"/>
          <w:szCs w:val="22"/>
        </w:rPr>
        <w:t xml:space="preserve"> </w:t>
      </w:r>
    </w:p>
    <w:p w:rsidR="00465803" w:rsidRPr="00465803" w:rsidRDefault="00465803" w:rsidP="00465803">
      <w:pPr>
        <w:ind w:left="540" w:hanging="540"/>
        <w:jc w:val="both"/>
        <w:rPr>
          <w:rFonts w:ascii="Arial" w:hAnsi="Arial" w:cs="Arial"/>
          <w:color w:val="008000"/>
          <w:sz w:val="22"/>
          <w:szCs w:val="22"/>
        </w:rPr>
      </w:pPr>
    </w:p>
    <w:p w:rsidR="00465803" w:rsidRPr="00465803" w:rsidRDefault="00465803" w:rsidP="00465803">
      <w:pPr>
        <w:ind w:left="540" w:hanging="540"/>
        <w:jc w:val="both"/>
        <w:rPr>
          <w:rFonts w:ascii="Arial" w:hAnsi="Arial" w:cs="Arial"/>
          <w:color w:val="008000"/>
          <w:sz w:val="22"/>
          <w:szCs w:val="22"/>
        </w:rPr>
      </w:pPr>
      <w:r w:rsidRPr="00465803">
        <w:rPr>
          <w:rFonts w:ascii="Arial" w:hAnsi="Arial" w:cs="Arial"/>
          <w:color w:val="008000"/>
          <w:sz w:val="22"/>
          <w:szCs w:val="22"/>
        </w:rPr>
        <w:t>B.</w:t>
      </w:r>
      <w:r w:rsidRPr="00465803">
        <w:rPr>
          <w:rFonts w:ascii="Arial" w:hAnsi="Arial" w:cs="Arial"/>
          <w:color w:val="008000"/>
          <w:sz w:val="22"/>
          <w:szCs w:val="22"/>
        </w:rPr>
        <w:tab/>
        <w:t>Apply soil stabilizer within 14 days of when no further disturbance of the surface will be made.  Protect all structures, walls, landscaping, etc. from overspray.  Store and handle soil stabilizer in accordance with the manufacturer’s recommendations.  Do not spray when weather conditions are windy.  Windy conditions are defined as a sustained wind of 8 mph or more, or any condition that may cause dispersal of material to be difficult or inaccurate.  Soil stabilizer shall form a crust like barrier within 4 to 8 hours.  The use of accelerators is recommended.</w:t>
      </w:r>
    </w:p>
    <w:p w:rsidR="00465803" w:rsidRPr="00465803" w:rsidRDefault="00465803" w:rsidP="00465803">
      <w:pPr>
        <w:ind w:left="540" w:hanging="540"/>
        <w:jc w:val="both"/>
        <w:rPr>
          <w:rFonts w:ascii="Arial" w:hAnsi="Arial" w:cs="Arial"/>
          <w:color w:val="008000"/>
          <w:sz w:val="22"/>
          <w:szCs w:val="22"/>
        </w:rPr>
      </w:pPr>
    </w:p>
    <w:p w:rsidR="00465803" w:rsidRPr="00465803" w:rsidRDefault="00465803" w:rsidP="00465803">
      <w:pPr>
        <w:ind w:left="540" w:hanging="540"/>
        <w:jc w:val="both"/>
        <w:rPr>
          <w:rFonts w:ascii="Arial" w:hAnsi="Arial" w:cs="Arial"/>
          <w:color w:val="008000"/>
          <w:sz w:val="22"/>
          <w:szCs w:val="22"/>
        </w:rPr>
      </w:pPr>
      <w:r w:rsidRPr="00465803">
        <w:rPr>
          <w:rFonts w:ascii="Arial" w:hAnsi="Arial" w:cs="Arial"/>
          <w:color w:val="008000"/>
          <w:sz w:val="22"/>
          <w:szCs w:val="22"/>
        </w:rPr>
        <w:t>C.</w:t>
      </w:r>
      <w:r w:rsidRPr="00465803">
        <w:rPr>
          <w:rFonts w:ascii="Arial" w:hAnsi="Arial" w:cs="Arial"/>
          <w:color w:val="008000"/>
          <w:sz w:val="22"/>
          <w:szCs w:val="22"/>
        </w:rPr>
        <w:tab/>
      </w:r>
      <w:r w:rsidR="00C30C20">
        <w:rPr>
          <w:rFonts w:ascii="Arial" w:hAnsi="Arial" w:cs="Arial"/>
          <w:color w:val="008000"/>
          <w:sz w:val="22"/>
          <w:szCs w:val="22"/>
        </w:rPr>
        <w:t>No s</w:t>
      </w:r>
      <w:r w:rsidRPr="00465803">
        <w:rPr>
          <w:rFonts w:ascii="Arial" w:hAnsi="Arial" w:cs="Arial"/>
          <w:color w:val="008000"/>
          <w:sz w:val="22"/>
          <w:szCs w:val="22"/>
        </w:rPr>
        <w:t xml:space="preserve">oil stabilizer shall </w:t>
      </w:r>
      <w:r w:rsidR="00C30C20" w:rsidRPr="00C30C20">
        <w:rPr>
          <w:rFonts w:ascii="Arial" w:hAnsi="Arial" w:cs="Arial"/>
          <w:color w:val="008000"/>
          <w:sz w:val="22"/>
          <w:szCs w:val="22"/>
        </w:rPr>
        <w:t>be used which is not on the Qualified Products List established by the Nevada Department of Transportation</w:t>
      </w:r>
      <w:r w:rsidR="00C30C20">
        <w:rPr>
          <w:rFonts w:ascii="Arial" w:hAnsi="Arial" w:cs="Arial"/>
          <w:color w:val="008000"/>
          <w:sz w:val="22"/>
          <w:szCs w:val="22"/>
        </w:rPr>
        <w:t xml:space="preserve">. Soil stabilizer shall </w:t>
      </w:r>
      <w:r w:rsidRPr="00465803">
        <w:rPr>
          <w:rFonts w:ascii="Arial" w:hAnsi="Arial" w:cs="Arial"/>
          <w:color w:val="008000"/>
          <w:sz w:val="22"/>
          <w:szCs w:val="22"/>
        </w:rPr>
        <w:t>be applied at the manufacturer’s recommended application and dilution rates.</w:t>
      </w:r>
    </w:p>
    <w:p w:rsidR="00465803" w:rsidRPr="00465803" w:rsidRDefault="00465803" w:rsidP="00465803">
      <w:pPr>
        <w:ind w:left="540" w:hanging="540"/>
        <w:jc w:val="both"/>
        <w:rPr>
          <w:rFonts w:ascii="Arial" w:hAnsi="Arial" w:cs="Arial"/>
          <w:color w:val="008000"/>
          <w:sz w:val="22"/>
          <w:szCs w:val="22"/>
        </w:rPr>
      </w:pPr>
    </w:p>
    <w:p w:rsidR="001411A7" w:rsidRPr="00882BA2" w:rsidRDefault="00465803" w:rsidP="00465803">
      <w:pPr>
        <w:ind w:left="540" w:hanging="540"/>
        <w:jc w:val="both"/>
        <w:rPr>
          <w:rFonts w:ascii="Arial" w:hAnsi="Arial" w:cs="Arial"/>
          <w:bCs/>
          <w:color w:val="008000"/>
          <w:sz w:val="22"/>
          <w:szCs w:val="22"/>
        </w:rPr>
      </w:pPr>
      <w:r w:rsidRPr="00465803">
        <w:rPr>
          <w:rFonts w:ascii="Arial" w:hAnsi="Arial" w:cs="Arial"/>
          <w:color w:val="008000"/>
          <w:sz w:val="22"/>
          <w:szCs w:val="22"/>
        </w:rPr>
        <w:lastRenderedPageBreak/>
        <w:t>D.</w:t>
      </w:r>
      <w:r w:rsidRPr="00465803">
        <w:rPr>
          <w:rFonts w:ascii="Arial" w:hAnsi="Arial" w:cs="Arial"/>
          <w:color w:val="008000"/>
          <w:sz w:val="22"/>
          <w:szCs w:val="22"/>
        </w:rPr>
        <w:tab/>
        <w:t>Add a color pigment to the soil stabilizer at the time of application.  Apply a suitable pigmentation to the soil stabilizer slurry such that is used for pigmenting concrete at an application rate of 50 pounds per acre.  The color of the pigmentation shall be approved by the Engineer.</w:t>
      </w:r>
      <w:r w:rsidR="001411A7" w:rsidRPr="00465803">
        <w:rPr>
          <w:rFonts w:ascii="Arial" w:hAnsi="Arial" w:cs="Arial"/>
          <w:color w:val="008000"/>
          <w:sz w:val="22"/>
          <w:szCs w:val="22"/>
        </w:rPr>
        <w:t xml:space="preserve">  </w:t>
      </w:r>
    </w:p>
    <w:p w:rsidR="001411A7" w:rsidRPr="00882BA2" w:rsidRDefault="001411A7" w:rsidP="001411A7">
      <w:pPr>
        <w:jc w:val="both"/>
        <w:rPr>
          <w:rFonts w:ascii="Arial" w:hAnsi="Arial" w:cs="Arial"/>
          <w:color w:val="008000"/>
          <w:sz w:val="22"/>
          <w:szCs w:val="22"/>
        </w:rPr>
      </w:pPr>
    </w:p>
    <w:p w:rsidR="001411A7" w:rsidRPr="00882BA2" w:rsidRDefault="001411A7" w:rsidP="001411A7">
      <w:pPr>
        <w:tabs>
          <w:tab w:val="num" w:pos="360"/>
        </w:tabs>
        <w:ind w:left="360" w:hanging="360"/>
        <w:jc w:val="both"/>
        <w:rPr>
          <w:rFonts w:ascii="Arial" w:hAnsi="Arial" w:cs="Arial"/>
          <w:b/>
          <w:bCs/>
          <w:color w:val="008000"/>
          <w:sz w:val="22"/>
          <w:szCs w:val="22"/>
        </w:rPr>
      </w:pPr>
      <w:r w:rsidRPr="00882BA2">
        <w:rPr>
          <w:rFonts w:ascii="Arial" w:hAnsi="Arial" w:cs="Arial"/>
          <w:b/>
          <w:bCs/>
          <w:color w:val="008000"/>
          <w:sz w:val="22"/>
          <w:szCs w:val="22"/>
        </w:rPr>
        <w:t>203.03.7</w:t>
      </w:r>
      <w:r w:rsidR="00966E6E">
        <w:rPr>
          <w:rFonts w:ascii="Arial" w:hAnsi="Arial" w:cs="Arial"/>
          <w:b/>
          <w:bCs/>
          <w:color w:val="008000"/>
          <w:sz w:val="22"/>
          <w:szCs w:val="22"/>
        </w:rPr>
        <w:t>6</w:t>
      </w:r>
      <w:r w:rsidRPr="00882BA2">
        <w:rPr>
          <w:rFonts w:ascii="Arial" w:hAnsi="Arial" w:cs="Arial"/>
          <w:b/>
          <w:bCs/>
          <w:color w:val="008000"/>
          <w:sz w:val="22"/>
          <w:szCs w:val="22"/>
        </w:rPr>
        <w:tab/>
        <w:t>QUALITY CONTROL TESTING</w:t>
      </w:r>
    </w:p>
    <w:p w:rsidR="001411A7" w:rsidRPr="00882BA2" w:rsidRDefault="001411A7" w:rsidP="001411A7">
      <w:pPr>
        <w:tabs>
          <w:tab w:val="num" w:pos="360"/>
        </w:tabs>
        <w:ind w:left="360" w:hanging="360"/>
        <w:jc w:val="both"/>
        <w:rPr>
          <w:rFonts w:ascii="Arial" w:hAnsi="Arial" w:cs="Arial"/>
          <w:color w:val="008000"/>
          <w:sz w:val="22"/>
          <w:szCs w:val="22"/>
        </w:rPr>
      </w:pPr>
    </w:p>
    <w:p w:rsidR="001411A7" w:rsidRDefault="009A6D3D" w:rsidP="00385425">
      <w:pPr>
        <w:ind w:left="540" w:hanging="540"/>
        <w:jc w:val="both"/>
        <w:rPr>
          <w:rFonts w:ascii="Arial" w:hAnsi="Arial" w:cs="Arial"/>
          <w:bCs/>
          <w:color w:val="008000"/>
          <w:sz w:val="22"/>
          <w:szCs w:val="22"/>
        </w:rPr>
      </w:pPr>
      <w:r>
        <w:rPr>
          <w:rFonts w:ascii="Arial" w:hAnsi="Arial" w:cs="Arial"/>
          <w:bCs/>
          <w:color w:val="008000"/>
          <w:sz w:val="22"/>
          <w:szCs w:val="22"/>
        </w:rPr>
        <w:t>A.</w:t>
      </w:r>
      <w:r>
        <w:rPr>
          <w:rFonts w:ascii="Arial" w:hAnsi="Arial" w:cs="Arial"/>
          <w:bCs/>
          <w:color w:val="008000"/>
          <w:sz w:val="22"/>
          <w:szCs w:val="22"/>
        </w:rPr>
        <w:tab/>
      </w:r>
      <w:r w:rsidR="001411A7" w:rsidRPr="00882BA2">
        <w:rPr>
          <w:rFonts w:ascii="Arial" w:hAnsi="Arial" w:cs="Arial"/>
          <w:bCs/>
          <w:color w:val="008000"/>
          <w:sz w:val="22"/>
          <w:szCs w:val="22"/>
        </w:rPr>
        <w:t xml:space="preserve">Quality control testing will be performed for Dam Safety Permit compliance </w:t>
      </w:r>
      <w:r w:rsidR="00385425">
        <w:rPr>
          <w:rFonts w:ascii="Arial" w:hAnsi="Arial" w:cs="Arial"/>
          <w:bCs/>
          <w:color w:val="008000"/>
          <w:sz w:val="22"/>
          <w:szCs w:val="22"/>
        </w:rPr>
        <w:t xml:space="preserve">in accordance with </w:t>
      </w:r>
      <w:r w:rsidR="001411A7" w:rsidRPr="00882BA2">
        <w:rPr>
          <w:rFonts w:ascii="Arial" w:hAnsi="Arial" w:cs="Arial"/>
          <w:bCs/>
          <w:color w:val="008000"/>
          <w:sz w:val="22"/>
          <w:szCs w:val="22"/>
        </w:rPr>
        <w:t>the State Engineers Office. The testing will be performed by an independent testing laboratory.</w:t>
      </w:r>
    </w:p>
    <w:p w:rsidR="009A6D3D" w:rsidRPr="00882BA2" w:rsidRDefault="009A6D3D" w:rsidP="009A6D3D">
      <w:pPr>
        <w:ind w:left="540" w:hanging="540"/>
        <w:jc w:val="both"/>
        <w:rPr>
          <w:rFonts w:ascii="Arial" w:hAnsi="Arial" w:cs="Arial"/>
          <w:bCs/>
          <w:color w:val="008000"/>
          <w:sz w:val="22"/>
          <w:szCs w:val="22"/>
        </w:rPr>
      </w:pPr>
    </w:p>
    <w:p w:rsidR="001411A7" w:rsidRPr="00882BA2" w:rsidRDefault="009A6D3D" w:rsidP="009A6D3D">
      <w:pPr>
        <w:ind w:left="540" w:hanging="540"/>
        <w:jc w:val="both"/>
        <w:rPr>
          <w:rFonts w:ascii="Arial" w:hAnsi="Arial" w:cs="Arial"/>
          <w:bCs/>
          <w:color w:val="008000"/>
          <w:sz w:val="22"/>
          <w:szCs w:val="22"/>
        </w:rPr>
      </w:pPr>
      <w:r>
        <w:rPr>
          <w:rFonts w:ascii="Arial" w:hAnsi="Arial" w:cs="Arial"/>
          <w:bCs/>
          <w:color w:val="008000"/>
          <w:sz w:val="22"/>
          <w:szCs w:val="22"/>
        </w:rPr>
        <w:t>B.</w:t>
      </w:r>
      <w:r>
        <w:rPr>
          <w:rFonts w:ascii="Arial" w:hAnsi="Arial" w:cs="Arial"/>
          <w:bCs/>
          <w:color w:val="008000"/>
          <w:sz w:val="22"/>
          <w:szCs w:val="22"/>
        </w:rPr>
        <w:tab/>
      </w:r>
      <w:r w:rsidR="001411A7" w:rsidRPr="00882BA2">
        <w:rPr>
          <w:rFonts w:ascii="Arial" w:hAnsi="Arial" w:cs="Arial"/>
          <w:bCs/>
          <w:color w:val="008000"/>
          <w:sz w:val="22"/>
          <w:szCs w:val="22"/>
        </w:rPr>
        <w:t>The Contractor shall schedule his operations so as to allow and facilitate quality control testing by the independent laboratory.</w:t>
      </w:r>
    </w:p>
    <w:p w:rsidR="001411A7" w:rsidRPr="00882BA2" w:rsidRDefault="001411A7" w:rsidP="009A6D3D">
      <w:pPr>
        <w:ind w:left="540" w:hanging="540"/>
        <w:jc w:val="both"/>
        <w:rPr>
          <w:rFonts w:ascii="Arial" w:hAnsi="Arial" w:cs="Arial"/>
          <w:bCs/>
          <w:color w:val="008000"/>
          <w:sz w:val="22"/>
          <w:szCs w:val="22"/>
        </w:rPr>
      </w:pPr>
    </w:p>
    <w:p w:rsidR="001411A7" w:rsidRPr="00882BA2" w:rsidRDefault="009A6D3D" w:rsidP="009A6D3D">
      <w:pPr>
        <w:ind w:left="540" w:hanging="540"/>
        <w:jc w:val="both"/>
        <w:rPr>
          <w:rFonts w:ascii="Arial" w:hAnsi="Arial" w:cs="Arial"/>
          <w:bCs/>
          <w:color w:val="008000"/>
          <w:sz w:val="22"/>
          <w:szCs w:val="22"/>
        </w:rPr>
      </w:pPr>
      <w:r>
        <w:rPr>
          <w:rFonts w:ascii="Arial" w:hAnsi="Arial" w:cs="Arial"/>
          <w:bCs/>
          <w:color w:val="008000"/>
          <w:sz w:val="22"/>
          <w:szCs w:val="22"/>
        </w:rPr>
        <w:t>C.</w:t>
      </w:r>
      <w:r>
        <w:rPr>
          <w:rFonts w:ascii="Arial" w:hAnsi="Arial" w:cs="Arial"/>
          <w:bCs/>
          <w:color w:val="008000"/>
          <w:sz w:val="22"/>
          <w:szCs w:val="22"/>
        </w:rPr>
        <w:tab/>
      </w:r>
      <w:r w:rsidR="001411A7" w:rsidRPr="00882BA2">
        <w:rPr>
          <w:rFonts w:ascii="Arial" w:hAnsi="Arial" w:cs="Arial"/>
          <w:bCs/>
          <w:color w:val="008000"/>
          <w:sz w:val="22"/>
          <w:szCs w:val="22"/>
        </w:rPr>
        <w:t>The following standard tests will be used as a basis for classifying soil materials and for control testing:</w:t>
      </w:r>
    </w:p>
    <w:p w:rsidR="001411A7" w:rsidRPr="00882BA2" w:rsidRDefault="001411A7" w:rsidP="001411A7">
      <w:pPr>
        <w:tabs>
          <w:tab w:val="num" w:pos="360"/>
        </w:tabs>
        <w:ind w:left="360" w:hanging="360"/>
        <w:jc w:val="both"/>
        <w:rPr>
          <w:rFonts w:ascii="Arial" w:hAnsi="Arial" w:cs="Arial"/>
          <w:bCs/>
          <w:color w:val="008000"/>
          <w:sz w:val="22"/>
          <w:szCs w:val="22"/>
        </w:rPr>
      </w:pPr>
    </w:p>
    <w:tbl>
      <w:tblPr>
        <w:tblW w:w="0" w:type="auto"/>
        <w:tblInd w:w="108" w:type="dxa"/>
        <w:tblLook w:val="01E0" w:firstRow="1" w:lastRow="1" w:firstColumn="1" w:lastColumn="1" w:noHBand="0" w:noVBand="0"/>
      </w:tblPr>
      <w:tblGrid>
        <w:gridCol w:w="3034"/>
        <w:gridCol w:w="6218"/>
      </w:tblGrid>
      <w:tr w:rsidR="001411A7" w:rsidRPr="00EB34E0" w:rsidTr="00EB34E0">
        <w:tc>
          <w:tcPr>
            <w:tcW w:w="3060" w:type="dxa"/>
          </w:tcPr>
          <w:p w:rsidR="001411A7" w:rsidRPr="00EB34E0" w:rsidRDefault="001411A7" w:rsidP="00EB34E0">
            <w:pPr>
              <w:jc w:val="both"/>
              <w:rPr>
                <w:rFonts w:ascii="Arial" w:hAnsi="Arial" w:cs="Arial"/>
                <w:color w:val="008000"/>
                <w:sz w:val="22"/>
                <w:szCs w:val="22"/>
                <w:u w:val="single"/>
              </w:rPr>
            </w:pPr>
            <w:r w:rsidRPr="00EB34E0">
              <w:rPr>
                <w:rFonts w:ascii="Arial" w:hAnsi="Arial" w:cs="Arial"/>
                <w:color w:val="008000"/>
                <w:sz w:val="22"/>
                <w:szCs w:val="22"/>
                <w:u w:val="single"/>
              </w:rPr>
              <w:t>Test Designation</w:t>
            </w:r>
          </w:p>
        </w:tc>
        <w:tc>
          <w:tcPr>
            <w:tcW w:w="6300" w:type="dxa"/>
          </w:tcPr>
          <w:p w:rsidR="001411A7" w:rsidRPr="00EB34E0" w:rsidRDefault="001411A7" w:rsidP="00EB34E0">
            <w:pPr>
              <w:jc w:val="both"/>
              <w:rPr>
                <w:rFonts w:ascii="Arial" w:hAnsi="Arial" w:cs="Arial"/>
                <w:color w:val="008000"/>
                <w:sz w:val="22"/>
                <w:szCs w:val="22"/>
                <w:u w:val="single"/>
              </w:rPr>
            </w:pPr>
            <w:r w:rsidRPr="00EB34E0">
              <w:rPr>
                <w:rFonts w:ascii="Arial" w:hAnsi="Arial" w:cs="Arial"/>
                <w:color w:val="008000"/>
                <w:sz w:val="22"/>
                <w:szCs w:val="22"/>
                <w:u w:val="single"/>
              </w:rPr>
              <w:t>Test</w:t>
            </w:r>
          </w:p>
        </w:tc>
      </w:tr>
      <w:tr w:rsidR="001411A7" w:rsidRPr="00EB34E0" w:rsidTr="00EB34E0">
        <w:tc>
          <w:tcPr>
            <w:tcW w:w="3060" w:type="dxa"/>
          </w:tcPr>
          <w:p w:rsidR="001411A7" w:rsidRPr="00EB34E0" w:rsidRDefault="001411A7" w:rsidP="00EB34E0">
            <w:pPr>
              <w:tabs>
                <w:tab w:val="num" w:pos="360"/>
              </w:tabs>
              <w:ind w:left="360" w:hanging="360"/>
              <w:jc w:val="both"/>
              <w:rPr>
                <w:rFonts w:ascii="Arial" w:hAnsi="Arial" w:cs="Arial"/>
                <w:color w:val="008000"/>
                <w:sz w:val="22"/>
                <w:szCs w:val="22"/>
              </w:rPr>
            </w:pPr>
          </w:p>
        </w:tc>
        <w:tc>
          <w:tcPr>
            <w:tcW w:w="6300" w:type="dxa"/>
          </w:tcPr>
          <w:p w:rsidR="001411A7" w:rsidRPr="00EB34E0" w:rsidRDefault="001411A7" w:rsidP="00EB34E0">
            <w:pPr>
              <w:tabs>
                <w:tab w:val="num" w:pos="360"/>
              </w:tabs>
              <w:ind w:left="360" w:hanging="360"/>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ASTM C136</w:t>
            </w:r>
          </w:p>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AASHTO T27</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Test for Sieve or Screen Analysis of Fine and Course Aggregates</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ASTM D1556</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Density of Soils In-Place by the Sand-Cone Method</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ASTM D1557</w:t>
            </w:r>
          </w:p>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AASHTO T180</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Moisture-Density Relations of Soils and Soil Aggregate Mixing Using 10 Pound Rammer and 18-Inch Drop</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465803" w:rsidP="00EB34E0">
            <w:pPr>
              <w:jc w:val="both"/>
              <w:rPr>
                <w:rFonts w:ascii="Arial" w:hAnsi="Arial" w:cs="Arial"/>
                <w:color w:val="008000"/>
                <w:sz w:val="22"/>
                <w:szCs w:val="22"/>
              </w:rPr>
            </w:pPr>
            <w:r>
              <w:rPr>
                <w:rFonts w:ascii="Arial" w:hAnsi="Arial" w:cs="Arial"/>
                <w:color w:val="008000"/>
                <w:sz w:val="22"/>
                <w:szCs w:val="22"/>
              </w:rPr>
              <w:t>AASHTO T310</w:t>
            </w:r>
          </w:p>
        </w:tc>
        <w:tc>
          <w:tcPr>
            <w:tcW w:w="6300" w:type="dxa"/>
          </w:tcPr>
          <w:p w:rsidR="001411A7" w:rsidRPr="00EB34E0" w:rsidRDefault="00465803" w:rsidP="00EB34E0">
            <w:pPr>
              <w:jc w:val="both"/>
              <w:rPr>
                <w:rFonts w:ascii="Arial" w:hAnsi="Arial" w:cs="Arial"/>
                <w:color w:val="008000"/>
                <w:sz w:val="22"/>
                <w:szCs w:val="22"/>
              </w:rPr>
            </w:pPr>
            <w:r>
              <w:rPr>
                <w:rFonts w:ascii="Arial" w:hAnsi="Arial" w:cs="Arial"/>
                <w:color w:val="008000"/>
                <w:sz w:val="22"/>
                <w:szCs w:val="22"/>
              </w:rPr>
              <w:t>In-Place Density and Moisture Content of Soil and Soil-Aggregate by Nuclear Methods (Shallow Depth)</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lang w:val="de-DE"/>
              </w:rPr>
            </w:pPr>
            <w:r w:rsidRPr="00EB34E0">
              <w:rPr>
                <w:rFonts w:ascii="Arial" w:hAnsi="Arial" w:cs="Arial"/>
                <w:color w:val="008000"/>
                <w:sz w:val="22"/>
                <w:szCs w:val="22"/>
                <w:lang w:val="de-DE"/>
              </w:rPr>
              <w:t>ASTM D4318</w:t>
            </w:r>
          </w:p>
          <w:p w:rsidR="001411A7" w:rsidRPr="00EB34E0" w:rsidRDefault="001411A7" w:rsidP="00EB34E0">
            <w:pPr>
              <w:jc w:val="both"/>
              <w:rPr>
                <w:rFonts w:ascii="Arial" w:hAnsi="Arial" w:cs="Arial"/>
                <w:color w:val="008000"/>
                <w:sz w:val="22"/>
                <w:szCs w:val="22"/>
                <w:lang w:val="de-DE"/>
              </w:rPr>
            </w:pPr>
            <w:r w:rsidRPr="00EB34E0">
              <w:rPr>
                <w:rFonts w:ascii="Arial" w:hAnsi="Arial" w:cs="Arial"/>
                <w:color w:val="008000"/>
                <w:sz w:val="22"/>
                <w:szCs w:val="22"/>
                <w:lang w:val="de-DE"/>
              </w:rPr>
              <w:t>AASHTO T89/T90</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Plasticity Index of Soils</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AWWA 4500E</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Maximum Sulfate Content</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385425">
            <w:pPr>
              <w:rPr>
                <w:rFonts w:ascii="Arial" w:hAnsi="Arial" w:cs="Arial"/>
                <w:color w:val="008000"/>
                <w:sz w:val="22"/>
                <w:szCs w:val="22"/>
              </w:rPr>
            </w:pPr>
            <w:r w:rsidRPr="00EB34E0">
              <w:rPr>
                <w:rFonts w:ascii="Arial" w:hAnsi="Arial" w:cs="Arial"/>
                <w:color w:val="008000"/>
                <w:sz w:val="22"/>
                <w:szCs w:val="22"/>
              </w:rPr>
              <w:t>Southern Nevada Amendments to the Building Code</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 xml:space="preserve">Maximum Expansive Potential 60 </w:t>
            </w:r>
            <w:proofErr w:type="spellStart"/>
            <w:r w:rsidRPr="00EB34E0">
              <w:rPr>
                <w:rFonts w:ascii="Arial" w:hAnsi="Arial" w:cs="Arial"/>
                <w:color w:val="008000"/>
                <w:sz w:val="22"/>
                <w:szCs w:val="22"/>
              </w:rPr>
              <w:t>psf</w:t>
            </w:r>
            <w:proofErr w:type="spellEnd"/>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ASTM C117</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Test for Materials Finer than No. 200 Sieve in Mineral Aggregates by Washing</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ASTM D422</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Particle-Size Analysis of Soils</w:t>
            </w:r>
          </w:p>
        </w:tc>
      </w:tr>
    </w:tbl>
    <w:p w:rsidR="001411A7" w:rsidRPr="00882BA2" w:rsidRDefault="001411A7" w:rsidP="001411A7">
      <w:pPr>
        <w:tabs>
          <w:tab w:val="num" w:pos="360"/>
        </w:tabs>
        <w:ind w:left="360" w:hanging="36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D.</w:t>
      </w:r>
      <w:r>
        <w:rPr>
          <w:rFonts w:ascii="Arial" w:hAnsi="Arial" w:cs="Arial"/>
          <w:color w:val="008000"/>
          <w:sz w:val="22"/>
          <w:szCs w:val="22"/>
        </w:rPr>
        <w:tab/>
      </w:r>
      <w:r w:rsidR="001411A7" w:rsidRPr="00882BA2">
        <w:rPr>
          <w:rFonts w:ascii="Arial" w:hAnsi="Arial" w:cs="Arial"/>
          <w:color w:val="008000"/>
          <w:sz w:val="22"/>
          <w:szCs w:val="22"/>
        </w:rPr>
        <w:t xml:space="preserve">Two representative soil samples of imported fill will be performed at the beginning of construction. Additional tests will be conducted to classify and establish the moisture density relationship for each type of soil encountered in areas that may yield excavated materials suitable for placement in embankment. Whenever the material encountered is different from </w:t>
      </w:r>
      <w:r w:rsidR="001411A7" w:rsidRPr="00882BA2">
        <w:rPr>
          <w:rFonts w:ascii="Arial" w:hAnsi="Arial" w:cs="Arial"/>
          <w:color w:val="008000"/>
          <w:sz w:val="22"/>
          <w:szCs w:val="22"/>
        </w:rPr>
        <w:lastRenderedPageBreak/>
        <w:t>previously tested material, a new set of classification and moisture-density tests will be performed.</w:t>
      </w:r>
    </w:p>
    <w:p w:rsidR="001411A7" w:rsidRPr="00882BA2" w:rsidRDefault="001411A7" w:rsidP="009A6D3D">
      <w:pPr>
        <w:ind w:left="540" w:hanging="54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E.</w:t>
      </w:r>
      <w:r>
        <w:rPr>
          <w:rFonts w:ascii="Arial" w:hAnsi="Arial" w:cs="Arial"/>
          <w:color w:val="008000"/>
          <w:sz w:val="22"/>
          <w:szCs w:val="22"/>
        </w:rPr>
        <w:tab/>
      </w:r>
      <w:r w:rsidR="001411A7" w:rsidRPr="00882BA2">
        <w:rPr>
          <w:rFonts w:ascii="Arial" w:hAnsi="Arial" w:cs="Arial"/>
          <w:color w:val="008000"/>
          <w:sz w:val="22"/>
          <w:szCs w:val="22"/>
        </w:rPr>
        <w:t xml:space="preserve">The number of locations of in-place density tests for embankment </w:t>
      </w:r>
      <w:r w:rsidR="00465803">
        <w:rPr>
          <w:rFonts w:ascii="Arial" w:hAnsi="Arial" w:cs="Arial"/>
          <w:color w:val="008000"/>
          <w:sz w:val="22"/>
          <w:szCs w:val="22"/>
        </w:rPr>
        <w:t xml:space="preserve">and compacted fill </w:t>
      </w:r>
      <w:r w:rsidR="001411A7" w:rsidRPr="00882BA2">
        <w:rPr>
          <w:rFonts w:ascii="Arial" w:hAnsi="Arial" w:cs="Arial"/>
          <w:color w:val="008000"/>
          <w:sz w:val="22"/>
          <w:szCs w:val="22"/>
        </w:rPr>
        <w:t xml:space="preserve">construction shall be sufficient to determine that each layer of material placed in embankment has been compacted adequately to obtain the density specified therefore. The minimum number of in-place density tests by ASTM D1556 and </w:t>
      </w:r>
      <w:r w:rsidR="00465803">
        <w:rPr>
          <w:rFonts w:ascii="Arial" w:hAnsi="Arial" w:cs="Arial"/>
          <w:color w:val="008000"/>
          <w:sz w:val="22"/>
          <w:szCs w:val="22"/>
        </w:rPr>
        <w:t>AASHTO T310</w:t>
      </w:r>
      <w:r w:rsidR="001411A7" w:rsidRPr="00882BA2">
        <w:rPr>
          <w:rFonts w:ascii="Arial" w:hAnsi="Arial" w:cs="Arial"/>
          <w:color w:val="008000"/>
          <w:sz w:val="22"/>
          <w:szCs w:val="22"/>
        </w:rPr>
        <w:t xml:space="preserve"> procedures will be one for each 5,000 square feet per 8-inch lift of fill.</w:t>
      </w:r>
    </w:p>
    <w:p w:rsidR="001411A7" w:rsidRPr="00882BA2" w:rsidRDefault="001411A7" w:rsidP="009A6D3D">
      <w:pPr>
        <w:ind w:left="540" w:hanging="540"/>
        <w:jc w:val="both"/>
        <w:rPr>
          <w:rFonts w:ascii="Arial" w:hAnsi="Arial" w:cs="Arial"/>
          <w:bCs/>
          <w:color w:val="008000"/>
          <w:sz w:val="22"/>
          <w:szCs w:val="22"/>
        </w:rPr>
      </w:pPr>
    </w:p>
    <w:p w:rsidR="001411A7" w:rsidRPr="00882BA2" w:rsidRDefault="009A6D3D" w:rsidP="009A6D3D">
      <w:pPr>
        <w:ind w:left="540" w:hanging="540"/>
        <w:jc w:val="both"/>
        <w:rPr>
          <w:rFonts w:ascii="Arial" w:hAnsi="Arial" w:cs="Arial"/>
          <w:bCs/>
          <w:color w:val="008000"/>
          <w:sz w:val="22"/>
          <w:szCs w:val="22"/>
        </w:rPr>
      </w:pPr>
      <w:r>
        <w:rPr>
          <w:rFonts w:ascii="Arial" w:hAnsi="Arial" w:cs="Arial"/>
          <w:bCs/>
          <w:color w:val="008000"/>
          <w:sz w:val="22"/>
          <w:szCs w:val="22"/>
        </w:rPr>
        <w:t>F.</w:t>
      </w:r>
      <w:r>
        <w:rPr>
          <w:rFonts w:ascii="Arial" w:hAnsi="Arial" w:cs="Arial"/>
          <w:bCs/>
          <w:color w:val="008000"/>
          <w:sz w:val="22"/>
          <w:szCs w:val="22"/>
        </w:rPr>
        <w:tab/>
      </w:r>
      <w:r w:rsidR="001411A7" w:rsidRPr="00882BA2">
        <w:rPr>
          <w:rFonts w:ascii="Arial" w:hAnsi="Arial" w:cs="Arial"/>
          <w:bCs/>
          <w:color w:val="008000"/>
          <w:sz w:val="22"/>
          <w:szCs w:val="22"/>
        </w:rPr>
        <w:t>The following standard tests will be used for concrete material quality control testing:</w:t>
      </w:r>
    </w:p>
    <w:p w:rsidR="001411A7" w:rsidRPr="00882BA2" w:rsidRDefault="001411A7" w:rsidP="009A6D3D">
      <w:pPr>
        <w:ind w:left="540" w:hanging="540"/>
        <w:jc w:val="both"/>
        <w:rPr>
          <w:rFonts w:ascii="Arial" w:hAnsi="Arial" w:cs="Arial"/>
          <w:bCs/>
          <w:color w:val="008000"/>
          <w:sz w:val="22"/>
          <w:szCs w:val="22"/>
        </w:rPr>
      </w:pPr>
    </w:p>
    <w:tbl>
      <w:tblPr>
        <w:tblW w:w="0" w:type="auto"/>
        <w:tblInd w:w="108" w:type="dxa"/>
        <w:tblLook w:val="01E0" w:firstRow="1" w:lastRow="1" w:firstColumn="1" w:lastColumn="1" w:noHBand="0" w:noVBand="0"/>
      </w:tblPr>
      <w:tblGrid>
        <w:gridCol w:w="3032"/>
        <w:gridCol w:w="6220"/>
      </w:tblGrid>
      <w:tr w:rsidR="001411A7" w:rsidRPr="00EB34E0" w:rsidTr="00EB34E0">
        <w:tc>
          <w:tcPr>
            <w:tcW w:w="3060" w:type="dxa"/>
          </w:tcPr>
          <w:p w:rsidR="001411A7" w:rsidRPr="00EB34E0" w:rsidRDefault="001411A7" w:rsidP="00EB34E0">
            <w:pPr>
              <w:jc w:val="both"/>
              <w:rPr>
                <w:rFonts w:ascii="Arial" w:hAnsi="Arial" w:cs="Arial"/>
                <w:color w:val="008000"/>
                <w:sz w:val="22"/>
                <w:szCs w:val="22"/>
                <w:u w:val="single"/>
              </w:rPr>
            </w:pPr>
            <w:r w:rsidRPr="00EB34E0">
              <w:rPr>
                <w:rFonts w:ascii="Arial" w:hAnsi="Arial" w:cs="Arial"/>
                <w:color w:val="008000"/>
                <w:sz w:val="22"/>
                <w:szCs w:val="22"/>
                <w:u w:val="single"/>
              </w:rPr>
              <w:t>Test Designation</w:t>
            </w:r>
          </w:p>
        </w:tc>
        <w:tc>
          <w:tcPr>
            <w:tcW w:w="6300" w:type="dxa"/>
          </w:tcPr>
          <w:p w:rsidR="001411A7" w:rsidRPr="00EB34E0" w:rsidRDefault="001411A7" w:rsidP="00EB34E0">
            <w:pPr>
              <w:jc w:val="both"/>
              <w:rPr>
                <w:rFonts w:ascii="Arial" w:hAnsi="Arial" w:cs="Arial"/>
                <w:color w:val="008000"/>
                <w:sz w:val="22"/>
                <w:szCs w:val="22"/>
                <w:u w:val="single"/>
              </w:rPr>
            </w:pPr>
            <w:r w:rsidRPr="00EB34E0">
              <w:rPr>
                <w:rFonts w:ascii="Arial" w:hAnsi="Arial" w:cs="Arial"/>
                <w:color w:val="008000"/>
                <w:sz w:val="22"/>
                <w:szCs w:val="22"/>
                <w:u w:val="single"/>
              </w:rPr>
              <w:t>Test</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ASTM C1064</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Temperature of Freshly Mixed Portland Cement Concrete</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ASTM C143</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Slump of Hydraulic Cement Concrete</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ASTM C173/C231</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Air Content of Freshly Mixed Concrete</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ASTM C39</w:t>
            </w:r>
          </w:p>
        </w:tc>
        <w:tc>
          <w:tcPr>
            <w:tcW w:w="6300" w:type="dxa"/>
          </w:tcPr>
          <w:p w:rsidR="001411A7" w:rsidRPr="00EB34E0" w:rsidRDefault="001411A7" w:rsidP="00EB34E0">
            <w:pPr>
              <w:jc w:val="both"/>
              <w:rPr>
                <w:rFonts w:ascii="Arial" w:hAnsi="Arial" w:cs="Arial"/>
                <w:color w:val="008000"/>
                <w:sz w:val="22"/>
                <w:szCs w:val="22"/>
              </w:rPr>
            </w:pPr>
            <w:r w:rsidRPr="00EB34E0">
              <w:rPr>
                <w:rFonts w:ascii="Arial" w:hAnsi="Arial" w:cs="Arial"/>
                <w:color w:val="008000"/>
                <w:sz w:val="22"/>
                <w:szCs w:val="22"/>
              </w:rPr>
              <w:t>Compressive Strength of Cylindrical Concrete Specimens</w:t>
            </w:r>
          </w:p>
        </w:tc>
      </w:tr>
      <w:tr w:rsidR="001411A7" w:rsidRPr="00EB34E0" w:rsidTr="00EB34E0">
        <w:tc>
          <w:tcPr>
            <w:tcW w:w="3060" w:type="dxa"/>
          </w:tcPr>
          <w:p w:rsidR="001411A7" w:rsidRPr="00EB34E0" w:rsidRDefault="001411A7" w:rsidP="00EB34E0">
            <w:pPr>
              <w:jc w:val="both"/>
              <w:rPr>
                <w:rFonts w:ascii="Arial" w:hAnsi="Arial" w:cs="Arial"/>
                <w:color w:val="008000"/>
                <w:sz w:val="22"/>
                <w:szCs w:val="22"/>
              </w:rPr>
            </w:pPr>
          </w:p>
        </w:tc>
        <w:tc>
          <w:tcPr>
            <w:tcW w:w="6300" w:type="dxa"/>
          </w:tcPr>
          <w:p w:rsidR="001411A7" w:rsidRPr="00EB34E0" w:rsidRDefault="001411A7" w:rsidP="00EB34E0">
            <w:pPr>
              <w:jc w:val="both"/>
              <w:rPr>
                <w:rFonts w:ascii="Arial" w:hAnsi="Arial" w:cs="Arial"/>
                <w:color w:val="008000"/>
                <w:sz w:val="22"/>
                <w:szCs w:val="22"/>
              </w:rPr>
            </w:pPr>
          </w:p>
        </w:tc>
      </w:tr>
    </w:tbl>
    <w:p w:rsidR="001411A7" w:rsidRPr="00882BA2" w:rsidRDefault="001411A7" w:rsidP="001411A7">
      <w:pPr>
        <w:tabs>
          <w:tab w:val="num" w:pos="360"/>
        </w:tabs>
        <w:ind w:left="360" w:hanging="360"/>
        <w:jc w:val="both"/>
        <w:rPr>
          <w:rFonts w:ascii="Arial" w:hAnsi="Arial" w:cs="Arial"/>
          <w:color w:val="008000"/>
          <w:sz w:val="22"/>
          <w:szCs w:val="22"/>
        </w:rPr>
      </w:pPr>
    </w:p>
    <w:p w:rsidR="001411A7" w:rsidRPr="00882BA2" w:rsidRDefault="009A6D3D" w:rsidP="009A6D3D">
      <w:pPr>
        <w:ind w:left="540" w:hanging="540"/>
        <w:jc w:val="both"/>
        <w:rPr>
          <w:rFonts w:ascii="Arial" w:hAnsi="Arial" w:cs="Arial"/>
          <w:color w:val="008000"/>
          <w:sz w:val="22"/>
          <w:szCs w:val="22"/>
        </w:rPr>
      </w:pPr>
      <w:r>
        <w:rPr>
          <w:rFonts w:ascii="Arial" w:hAnsi="Arial" w:cs="Arial"/>
          <w:color w:val="008000"/>
          <w:sz w:val="22"/>
          <w:szCs w:val="22"/>
        </w:rPr>
        <w:t>G.</w:t>
      </w:r>
      <w:r>
        <w:rPr>
          <w:rFonts w:ascii="Arial" w:hAnsi="Arial" w:cs="Arial"/>
          <w:color w:val="008000"/>
          <w:sz w:val="22"/>
          <w:szCs w:val="22"/>
        </w:rPr>
        <w:tab/>
      </w:r>
      <w:r w:rsidR="001411A7" w:rsidRPr="00882BA2">
        <w:rPr>
          <w:rFonts w:ascii="Arial" w:hAnsi="Arial" w:cs="Arial"/>
          <w:color w:val="008000"/>
          <w:sz w:val="22"/>
          <w:szCs w:val="22"/>
        </w:rPr>
        <w:t>The concrete will be tested a minimum of once per day and per every 100 cubic yards placed.</w:t>
      </w:r>
    </w:p>
    <w:p w:rsidR="001411A7" w:rsidRPr="00882BA2" w:rsidRDefault="001411A7" w:rsidP="009A6D3D">
      <w:pPr>
        <w:ind w:left="540" w:hanging="540"/>
        <w:jc w:val="both"/>
        <w:rPr>
          <w:rFonts w:ascii="Arial" w:hAnsi="Arial" w:cs="Arial"/>
          <w:color w:val="008000"/>
          <w:sz w:val="22"/>
          <w:szCs w:val="22"/>
        </w:rPr>
      </w:pPr>
    </w:p>
    <w:p w:rsidR="001411A7" w:rsidRPr="00882BA2" w:rsidRDefault="009A6D3D" w:rsidP="00DF49B4">
      <w:pPr>
        <w:ind w:left="540" w:hanging="540"/>
        <w:jc w:val="both"/>
        <w:rPr>
          <w:rFonts w:ascii="Arial" w:hAnsi="Arial" w:cs="Arial"/>
          <w:color w:val="008000"/>
          <w:sz w:val="22"/>
          <w:szCs w:val="22"/>
        </w:rPr>
      </w:pPr>
      <w:r>
        <w:rPr>
          <w:rFonts w:ascii="Arial" w:hAnsi="Arial" w:cs="Arial"/>
          <w:color w:val="008000"/>
          <w:sz w:val="22"/>
          <w:szCs w:val="22"/>
        </w:rPr>
        <w:t>H.</w:t>
      </w:r>
      <w:r>
        <w:rPr>
          <w:rFonts w:ascii="Arial" w:hAnsi="Arial" w:cs="Arial"/>
          <w:color w:val="008000"/>
          <w:sz w:val="22"/>
          <w:szCs w:val="22"/>
        </w:rPr>
        <w:tab/>
      </w:r>
      <w:r w:rsidR="001411A7" w:rsidRPr="00882BA2">
        <w:rPr>
          <w:rFonts w:ascii="Arial" w:hAnsi="Arial" w:cs="Arial"/>
          <w:color w:val="008000"/>
          <w:sz w:val="22"/>
          <w:szCs w:val="22"/>
        </w:rPr>
        <w:t xml:space="preserve">The above frequency of tests is approximate and is provided for the Contractor’s information in planning </w:t>
      </w:r>
      <w:r w:rsidR="00DF49B4">
        <w:rPr>
          <w:rFonts w:ascii="Arial" w:hAnsi="Arial" w:cs="Arial"/>
          <w:color w:val="008000"/>
          <w:sz w:val="22"/>
          <w:szCs w:val="22"/>
        </w:rPr>
        <w:t xml:space="preserve">Contractor’s work </w:t>
      </w:r>
      <w:r w:rsidR="001411A7" w:rsidRPr="00882BA2">
        <w:rPr>
          <w:rFonts w:ascii="Arial" w:hAnsi="Arial" w:cs="Arial"/>
          <w:color w:val="008000"/>
          <w:sz w:val="22"/>
          <w:szCs w:val="22"/>
        </w:rPr>
        <w:t>and interruptions during testing. The actual number of tests will depend on the variability of materials being placed and uniformity of the Contractor’s placement operations.</w:t>
      </w:r>
    </w:p>
    <w:p w:rsidR="001411A7" w:rsidRPr="00882BA2" w:rsidRDefault="001411A7" w:rsidP="009A6D3D">
      <w:pPr>
        <w:ind w:left="540" w:hanging="540"/>
        <w:jc w:val="both"/>
        <w:rPr>
          <w:rFonts w:ascii="Arial" w:hAnsi="Arial" w:cs="Arial"/>
          <w:color w:val="008000"/>
          <w:sz w:val="22"/>
          <w:szCs w:val="22"/>
        </w:rPr>
      </w:pPr>
    </w:p>
    <w:p w:rsidR="001411A7" w:rsidRPr="001411A7" w:rsidRDefault="009A6D3D" w:rsidP="009A6D3D">
      <w:pPr>
        <w:ind w:left="540" w:hanging="540"/>
        <w:jc w:val="both"/>
        <w:rPr>
          <w:rFonts w:ascii="Arial" w:hAnsi="Arial" w:cs="Arial"/>
          <w:sz w:val="22"/>
          <w:szCs w:val="22"/>
        </w:rPr>
      </w:pPr>
      <w:r>
        <w:rPr>
          <w:rFonts w:ascii="Arial" w:hAnsi="Arial" w:cs="Arial"/>
          <w:color w:val="008000"/>
          <w:sz w:val="22"/>
          <w:szCs w:val="22"/>
        </w:rPr>
        <w:t>I.</w:t>
      </w:r>
      <w:r>
        <w:rPr>
          <w:rFonts w:ascii="Arial" w:hAnsi="Arial" w:cs="Arial"/>
          <w:color w:val="008000"/>
          <w:sz w:val="22"/>
          <w:szCs w:val="22"/>
        </w:rPr>
        <w:tab/>
      </w:r>
      <w:r w:rsidR="001411A7" w:rsidRPr="00882BA2">
        <w:rPr>
          <w:rFonts w:ascii="Arial" w:hAnsi="Arial" w:cs="Arial"/>
          <w:color w:val="008000"/>
          <w:sz w:val="22"/>
          <w:szCs w:val="22"/>
        </w:rPr>
        <w:t>Quality control test data will be reviewed and submitted monthly. All quality control test data will be compiled in a final report and submitted at the completion of work for Dam Safety Permit compliance. All reports submitted to the City shall be stamped by a Nevada Registered Professional Engineer.</w:t>
      </w:r>
    </w:p>
    <w:p w:rsidR="001411A7" w:rsidRPr="00D03F11" w:rsidRDefault="001411A7" w:rsidP="001411A7">
      <w:pPr>
        <w:jc w:val="both"/>
        <w:rPr>
          <w:rFonts w:ascii="Arial" w:hAnsi="Arial" w:cs="Arial"/>
          <w:b/>
          <w:sz w:val="22"/>
          <w:szCs w:val="22"/>
        </w:rPr>
      </w:pPr>
    </w:p>
    <w:p w:rsidR="00D03F11" w:rsidRPr="00D03F11" w:rsidRDefault="00D03F11" w:rsidP="00D03F11">
      <w:pPr>
        <w:ind w:left="540" w:hanging="540"/>
        <w:jc w:val="both"/>
        <w:rPr>
          <w:rFonts w:ascii="Arial" w:hAnsi="Arial" w:cs="Arial"/>
          <w:b/>
          <w:color w:val="008000"/>
          <w:sz w:val="22"/>
          <w:szCs w:val="22"/>
        </w:rPr>
      </w:pPr>
      <w:r w:rsidRPr="00D03F11">
        <w:rPr>
          <w:rFonts w:ascii="Arial" w:hAnsi="Arial" w:cs="Arial"/>
          <w:b/>
          <w:color w:val="008000"/>
          <w:sz w:val="22"/>
          <w:szCs w:val="22"/>
        </w:rPr>
        <w:t>203.03.76</w:t>
      </w:r>
      <w:r w:rsidRPr="00D03F11">
        <w:rPr>
          <w:rFonts w:ascii="Arial" w:hAnsi="Arial" w:cs="Arial"/>
          <w:b/>
          <w:color w:val="008000"/>
          <w:sz w:val="22"/>
          <w:szCs w:val="22"/>
        </w:rPr>
        <w:tab/>
        <w:t>CALICHE EXCAVATION</w:t>
      </w:r>
    </w:p>
    <w:p w:rsidR="00D03F11" w:rsidRPr="00D03F11" w:rsidRDefault="00D03F11" w:rsidP="00D03F11">
      <w:pPr>
        <w:ind w:left="540" w:hanging="540"/>
        <w:jc w:val="both"/>
        <w:rPr>
          <w:rFonts w:ascii="Arial" w:hAnsi="Arial" w:cs="Arial"/>
          <w:color w:val="008000"/>
          <w:sz w:val="22"/>
          <w:szCs w:val="22"/>
        </w:rPr>
      </w:pPr>
    </w:p>
    <w:p w:rsidR="00D03F11" w:rsidRPr="00D03F11" w:rsidRDefault="00D03F11" w:rsidP="00D03F11">
      <w:pPr>
        <w:ind w:left="540" w:hanging="540"/>
        <w:jc w:val="both"/>
        <w:rPr>
          <w:rFonts w:ascii="Arial" w:hAnsi="Arial" w:cs="Arial"/>
          <w:color w:val="008000"/>
          <w:sz w:val="22"/>
          <w:szCs w:val="22"/>
        </w:rPr>
      </w:pPr>
      <w:r w:rsidRPr="00D03F11">
        <w:rPr>
          <w:rFonts w:ascii="Arial" w:hAnsi="Arial" w:cs="Arial"/>
          <w:color w:val="008000"/>
          <w:sz w:val="22"/>
          <w:szCs w:val="22"/>
        </w:rPr>
        <w:t>A.</w:t>
      </w:r>
      <w:r w:rsidRPr="00D03F11">
        <w:rPr>
          <w:rFonts w:ascii="Arial" w:hAnsi="Arial" w:cs="Arial"/>
          <w:color w:val="008000"/>
          <w:sz w:val="22"/>
          <w:szCs w:val="22"/>
        </w:rPr>
        <w:tab/>
      </w:r>
      <w:r>
        <w:rPr>
          <w:rFonts w:ascii="Arial" w:hAnsi="Arial" w:cs="Arial"/>
          <w:color w:val="008000"/>
          <w:sz w:val="22"/>
          <w:szCs w:val="22"/>
        </w:rPr>
        <w:t>C</w:t>
      </w:r>
      <w:r w:rsidRPr="00D03F11">
        <w:rPr>
          <w:rFonts w:ascii="Arial" w:hAnsi="Arial" w:cs="Arial"/>
          <w:color w:val="008000"/>
          <w:sz w:val="22"/>
          <w:szCs w:val="22"/>
        </w:rPr>
        <w:t>aliche is anticipated to be encountered on this project and is defined as a rock-like material that occurs in soil deposits erratically in thickness, hardness, and lateral extent and it is therefore difficult to predict in terms of interference with below-grade construction.  Contractor shall take adequate precautions to reduce the potential for vibrational damage to adjacent or nearby structures when using heavy impact equipment during removal of caliche.  In the event structures are damaged, Contractor be responsible for effecting all repairs.</w:t>
      </w:r>
    </w:p>
    <w:p w:rsidR="00D03F11" w:rsidRPr="00D03F11" w:rsidRDefault="00D03F11" w:rsidP="00D03F11">
      <w:pPr>
        <w:ind w:left="540" w:hanging="540"/>
        <w:jc w:val="both"/>
        <w:rPr>
          <w:rFonts w:ascii="Arial" w:hAnsi="Arial" w:cs="Arial"/>
          <w:color w:val="008000"/>
          <w:sz w:val="22"/>
          <w:szCs w:val="22"/>
        </w:rPr>
      </w:pPr>
    </w:p>
    <w:p w:rsidR="00D03F11" w:rsidRPr="00D03F11" w:rsidRDefault="00D03F11" w:rsidP="00D03F11">
      <w:pPr>
        <w:ind w:left="540" w:hanging="540"/>
        <w:jc w:val="both"/>
        <w:rPr>
          <w:rFonts w:ascii="Arial" w:hAnsi="Arial" w:cs="Arial"/>
          <w:color w:val="008000"/>
          <w:sz w:val="22"/>
          <w:szCs w:val="22"/>
        </w:rPr>
      </w:pPr>
      <w:r w:rsidRPr="00D03F11">
        <w:rPr>
          <w:rFonts w:ascii="Arial" w:hAnsi="Arial" w:cs="Arial"/>
          <w:color w:val="008000"/>
          <w:sz w:val="22"/>
          <w:szCs w:val="22"/>
        </w:rPr>
        <w:t>B.</w:t>
      </w:r>
      <w:r w:rsidRPr="00D03F11">
        <w:rPr>
          <w:rFonts w:ascii="Arial" w:hAnsi="Arial" w:cs="Arial"/>
          <w:color w:val="008000"/>
          <w:sz w:val="22"/>
          <w:szCs w:val="22"/>
        </w:rPr>
        <w:tab/>
        <w:t>Generation of oversized material (rocks or hard chunks greater than 6 inches nominal diameter) shall be anticipated by Contractor when excavating caliche.  Oversize material shall be crushed prior to being used as structural fill, backfill, and compacted fill, or disposed of in a suitable manner.</w:t>
      </w:r>
    </w:p>
    <w:p w:rsidR="00D03F11" w:rsidRPr="003D7788" w:rsidRDefault="00D03F11" w:rsidP="001411A7">
      <w:pPr>
        <w:jc w:val="both"/>
        <w:rPr>
          <w:rFonts w:ascii="Arial" w:hAnsi="Arial" w:cs="Arial"/>
          <w:sz w:val="22"/>
          <w:szCs w:val="22"/>
        </w:rPr>
      </w:pPr>
    </w:p>
    <w:p w:rsidR="003D7788" w:rsidRPr="00CC5BE3" w:rsidRDefault="003D7788" w:rsidP="00CC5BE3">
      <w:pPr>
        <w:jc w:val="center"/>
        <w:rPr>
          <w:rFonts w:ascii="Arial" w:hAnsi="Arial" w:cs="Arial"/>
          <w:b/>
          <w:bCs/>
          <w:sz w:val="22"/>
          <w:szCs w:val="22"/>
        </w:rPr>
      </w:pPr>
      <w:r w:rsidRPr="00CC5BE3">
        <w:rPr>
          <w:rFonts w:ascii="Arial" w:hAnsi="Arial" w:cs="Arial"/>
          <w:b/>
          <w:bCs/>
          <w:sz w:val="22"/>
          <w:szCs w:val="22"/>
        </w:rPr>
        <w:t>METHOD OF MEASUREMENT</w:t>
      </w:r>
    </w:p>
    <w:p w:rsidR="003D7788" w:rsidRPr="003D7788" w:rsidRDefault="003D7788" w:rsidP="00D858D0">
      <w:pPr>
        <w:jc w:val="both"/>
        <w:rPr>
          <w:rFonts w:ascii="Arial" w:hAnsi="Arial" w:cs="Arial"/>
          <w:sz w:val="22"/>
          <w:szCs w:val="22"/>
        </w:rPr>
      </w:pPr>
    </w:p>
    <w:p w:rsidR="003D7788" w:rsidRPr="003D7788" w:rsidRDefault="003D7788" w:rsidP="00D858D0">
      <w:pPr>
        <w:jc w:val="both"/>
        <w:rPr>
          <w:rFonts w:ascii="Arial" w:hAnsi="Arial" w:cs="Arial"/>
          <w:b/>
          <w:bCs/>
          <w:sz w:val="22"/>
          <w:szCs w:val="22"/>
        </w:rPr>
      </w:pPr>
      <w:r w:rsidRPr="003D7788">
        <w:rPr>
          <w:rFonts w:ascii="Arial" w:hAnsi="Arial" w:cs="Arial"/>
          <w:b/>
          <w:bCs/>
          <w:sz w:val="22"/>
          <w:szCs w:val="22"/>
        </w:rPr>
        <w:t>203.04.01</w:t>
      </w:r>
      <w:r w:rsidRPr="003D7788">
        <w:rPr>
          <w:rFonts w:ascii="Arial" w:hAnsi="Arial" w:cs="Arial"/>
          <w:b/>
          <w:bCs/>
          <w:sz w:val="22"/>
          <w:szCs w:val="22"/>
        </w:rPr>
        <w:tab/>
        <w:t>MEASUREMENT</w:t>
      </w:r>
    </w:p>
    <w:p w:rsidR="003D7788" w:rsidRPr="003D7788" w:rsidRDefault="003D7788" w:rsidP="00D858D0">
      <w:pPr>
        <w:jc w:val="both"/>
        <w:rPr>
          <w:rFonts w:ascii="Arial" w:hAnsi="Arial" w:cs="Arial"/>
          <w:sz w:val="22"/>
          <w:szCs w:val="22"/>
        </w:rPr>
      </w:pPr>
    </w:p>
    <w:p w:rsidR="003D7788" w:rsidRPr="003D7788" w:rsidRDefault="00E12F0D" w:rsidP="00D858D0">
      <w:pPr>
        <w:jc w:val="both"/>
        <w:rPr>
          <w:rFonts w:ascii="Arial" w:hAnsi="Arial" w:cs="Arial"/>
          <w:b/>
          <w:bCs/>
          <w:i/>
          <w:iCs/>
          <w:sz w:val="22"/>
          <w:szCs w:val="22"/>
        </w:rPr>
      </w:pPr>
      <w:r>
        <w:rPr>
          <w:rFonts w:ascii="Arial" w:hAnsi="Arial" w:cs="Arial"/>
          <w:b/>
          <w:bCs/>
          <w:i/>
          <w:iCs/>
          <w:sz w:val="22"/>
          <w:szCs w:val="22"/>
        </w:rPr>
        <w:t>ADD THE FOLLOWING TO THIS SUBSECTION</w:t>
      </w:r>
      <w:r w:rsidR="003D7788" w:rsidRPr="003D7788">
        <w:rPr>
          <w:rFonts w:ascii="Arial" w:hAnsi="Arial" w:cs="Arial"/>
          <w:b/>
          <w:bCs/>
          <w:i/>
          <w:iCs/>
          <w:sz w:val="22"/>
          <w:szCs w:val="22"/>
        </w:rPr>
        <w:t>:</w:t>
      </w:r>
    </w:p>
    <w:p w:rsidR="003D7788" w:rsidRDefault="007A6DEC" w:rsidP="00D858D0">
      <w:pPr>
        <w:jc w:val="both"/>
        <w:rPr>
          <w:rFonts w:ascii="Arial" w:hAnsi="Arial" w:cs="Arial"/>
          <w:color w:val="FF0000"/>
          <w:sz w:val="22"/>
          <w:szCs w:val="22"/>
        </w:rPr>
      </w:pPr>
      <w:r w:rsidRPr="007A6DEC">
        <w:rPr>
          <w:rFonts w:ascii="Arial" w:hAnsi="Arial" w:cs="Arial"/>
          <w:color w:val="FF0000"/>
          <w:sz w:val="22"/>
          <w:szCs w:val="22"/>
          <w:highlight w:val="yellow"/>
        </w:rPr>
        <w:t>NOTE TO SPEC WRITER: IF YOU ARE INCLUDING ROADWAY EXCAVATION AS A BID ITEM, MAKE SURE TO EXPLAIN IN DETAIL THE LIMITS OF WHAT IS COVERED BY ROADWAY EXCAVATION, INCLUDING A DETAIL IN THE PLANS THAT SHOWS THE AREAS COVERED BY ROADWAY EXCAVATION. CONSIDER REMOVING EXCAVATION FROM 613 OR SIMILAR BID ITEMS IF IT IS INTENDED TO HAVE ROADWAY EXCAVATION COVER THE ENTIRE ROADWAY PRISM.</w:t>
      </w:r>
    </w:p>
    <w:p w:rsidR="007A6DEC" w:rsidRPr="003D7788" w:rsidRDefault="007A6DEC" w:rsidP="00D858D0">
      <w:pPr>
        <w:jc w:val="both"/>
        <w:rPr>
          <w:rFonts w:ascii="Arial" w:hAnsi="Arial" w:cs="Arial"/>
          <w:sz w:val="22"/>
          <w:szCs w:val="22"/>
        </w:rPr>
      </w:pPr>
    </w:p>
    <w:p w:rsidR="00292F0C" w:rsidRPr="00292F0C" w:rsidRDefault="00292F0C" w:rsidP="00292F0C">
      <w:pPr>
        <w:jc w:val="both"/>
        <w:rPr>
          <w:rFonts w:ascii="Arial" w:hAnsi="Arial" w:cs="Arial"/>
          <w:sz w:val="22"/>
          <w:szCs w:val="22"/>
        </w:rPr>
      </w:pPr>
      <w:r w:rsidRPr="00292F0C">
        <w:rPr>
          <w:rFonts w:ascii="Arial" w:hAnsi="Arial" w:cs="Arial"/>
          <w:sz w:val="22"/>
          <w:szCs w:val="22"/>
        </w:rPr>
        <w:t xml:space="preserve">The quantity of </w:t>
      </w:r>
      <w:r w:rsidRPr="00292F0C">
        <w:rPr>
          <w:rFonts w:ascii="Arial" w:hAnsi="Arial" w:cs="Arial"/>
          <w:color w:val="FF0000"/>
          <w:sz w:val="22"/>
          <w:szCs w:val="22"/>
          <w:highlight w:val="yellow"/>
        </w:rPr>
        <w:t>[FILL IN ITEM DESCRIPTION]</w:t>
      </w:r>
      <w:r w:rsidRPr="00292F0C">
        <w:rPr>
          <w:rFonts w:ascii="Arial" w:hAnsi="Arial" w:cs="Arial"/>
          <w:color w:val="FF0000"/>
          <w:sz w:val="22"/>
          <w:szCs w:val="22"/>
        </w:rPr>
        <w:t xml:space="preserve"> </w:t>
      </w:r>
      <w:r w:rsidRPr="00292F0C">
        <w:rPr>
          <w:rFonts w:ascii="Arial" w:hAnsi="Arial" w:cs="Arial"/>
          <w:sz w:val="22"/>
          <w:szCs w:val="22"/>
        </w:rPr>
        <w:t xml:space="preserve">will be measured per </w:t>
      </w:r>
      <w:r w:rsidRPr="00292F0C">
        <w:rPr>
          <w:rFonts w:ascii="Arial" w:hAnsi="Arial" w:cs="Arial"/>
          <w:color w:val="FF0000"/>
          <w:sz w:val="22"/>
          <w:szCs w:val="22"/>
          <w:highlight w:val="yellow"/>
        </w:rPr>
        <w:t>[UNIT]</w:t>
      </w:r>
      <w:r w:rsidRPr="00292F0C">
        <w:rPr>
          <w:rFonts w:ascii="Arial" w:hAnsi="Arial" w:cs="Arial"/>
          <w:sz w:val="22"/>
          <w:szCs w:val="22"/>
        </w:rPr>
        <w:t>.</w:t>
      </w:r>
    </w:p>
    <w:p w:rsidR="00292F0C" w:rsidRPr="00292F0C" w:rsidRDefault="00292F0C" w:rsidP="00292F0C">
      <w:pPr>
        <w:jc w:val="both"/>
        <w:rPr>
          <w:rFonts w:ascii="Arial" w:hAnsi="Arial" w:cs="Arial"/>
          <w:sz w:val="22"/>
          <w:szCs w:val="22"/>
        </w:rPr>
      </w:pPr>
    </w:p>
    <w:p w:rsidR="00292F0C" w:rsidRDefault="00292F0C" w:rsidP="00292F0C">
      <w:pPr>
        <w:jc w:val="both"/>
        <w:rPr>
          <w:rFonts w:ascii="Arial" w:hAnsi="Arial" w:cs="Arial"/>
          <w:sz w:val="22"/>
          <w:szCs w:val="22"/>
        </w:rPr>
      </w:pPr>
      <w:r w:rsidRPr="00292F0C">
        <w:rPr>
          <w:rFonts w:ascii="Arial" w:hAnsi="Arial" w:cs="Arial"/>
          <w:sz w:val="22"/>
          <w:szCs w:val="22"/>
        </w:rPr>
        <w:t xml:space="preserve">No direct measurement shall be made for </w:t>
      </w:r>
      <w:r w:rsidRPr="00292F0C">
        <w:rPr>
          <w:rFonts w:ascii="Arial" w:hAnsi="Arial" w:cs="Arial"/>
          <w:color w:val="FF0000"/>
          <w:sz w:val="22"/>
          <w:szCs w:val="22"/>
          <w:highlight w:val="yellow"/>
        </w:rPr>
        <w:t>[FILL IN ITEM DESCRIPTION]</w:t>
      </w:r>
      <w:r w:rsidRPr="00292F0C">
        <w:rPr>
          <w:rFonts w:ascii="Arial" w:hAnsi="Arial" w:cs="Arial"/>
          <w:sz w:val="22"/>
          <w:szCs w:val="22"/>
        </w:rPr>
        <w:t>.</w:t>
      </w:r>
    </w:p>
    <w:p w:rsidR="002D7532" w:rsidRDefault="002D7532" w:rsidP="00FC7FC2">
      <w:pPr>
        <w:jc w:val="both"/>
        <w:rPr>
          <w:rFonts w:ascii="Arial" w:hAnsi="Arial" w:cs="Arial"/>
          <w:sz w:val="22"/>
          <w:szCs w:val="22"/>
        </w:rPr>
      </w:pPr>
    </w:p>
    <w:p w:rsidR="00385425" w:rsidRDefault="00385425" w:rsidP="00FC7FC2">
      <w:pPr>
        <w:jc w:val="both"/>
        <w:rPr>
          <w:rFonts w:ascii="Arial" w:hAnsi="Arial" w:cs="Arial"/>
          <w:sz w:val="22"/>
          <w:szCs w:val="22"/>
        </w:rPr>
      </w:pPr>
      <w:proofErr w:type="spellStart"/>
      <w:r w:rsidRPr="003D7788">
        <w:rPr>
          <w:rFonts w:ascii="Arial" w:hAnsi="Arial" w:cs="Arial"/>
          <w:sz w:val="22"/>
          <w:szCs w:val="22"/>
        </w:rPr>
        <w:t>Overexcavation</w:t>
      </w:r>
      <w:proofErr w:type="spellEnd"/>
      <w:r w:rsidRPr="003D7788">
        <w:rPr>
          <w:rFonts w:ascii="Arial" w:hAnsi="Arial" w:cs="Arial"/>
          <w:sz w:val="22"/>
          <w:szCs w:val="22"/>
        </w:rPr>
        <w:t xml:space="preserve"> and backfill volumes will be measured by the average end area method of the over</w:t>
      </w:r>
      <w:r>
        <w:rPr>
          <w:rFonts w:ascii="Arial" w:hAnsi="Arial" w:cs="Arial"/>
          <w:sz w:val="22"/>
          <w:szCs w:val="22"/>
        </w:rPr>
        <w:t>-</w:t>
      </w:r>
      <w:r w:rsidRPr="003D7788">
        <w:rPr>
          <w:rFonts w:ascii="Arial" w:hAnsi="Arial" w:cs="Arial"/>
          <w:sz w:val="22"/>
          <w:szCs w:val="22"/>
        </w:rPr>
        <w:t xml:space="preserve">excavated material in its original state. If for any reason it is impossible or impractical to measure quantities by average end areas, the Engineer will compute the quantities by a method which, in </w:t>
      </w:r>
      <w:r w:rsidR="00FC7FC2">
        <w:rPr>
          <w:rFonts w:ascii="Arial" w:hAnsi="Arial" w:cs="Arial"/>
          <w:sz w:val="22"/>
          <w:szCs w:val="22"/>
        </w:rPr>
        <w:t xml:space="preserve">the Engineer’s </w:t>
      </w:r>
      <w:r w:rsidRPr="003D7788">
        <w:rPr>
          <w:rFonts w:ascii="Arial" w:hAnsi="Arial" w:cs="Arial"/>
          <w:sz w:val="22"/>
          <w:szCs w:val="22"/>
        </w:rPr>
        <w:t>opinion, is best suited to obtain an accurate determination. This quantity will include both the cost for removing the unsuitable material and the cost to replace it with suitable backfill.</w:t>
      </w:r>
    </w:p>
    <w:p w:rsidR="005B5D85" w:rsidRDefault="005B5D85" w:rsidP="00FC7FC2">
      <w:pPr>
        <w:jc w:val="both"/>
        <w:rPr>
          <w:rFonts w:ascii="Arial" w:hAnsi="Arial" w:cs="Arial"/>
          <w:sz w:val="22"/>
          <w:szCs w:val="22"/>
        </w:rPr>
      </w:pPr>
    </w:p>
    <w:p w:rsidR="005B5D85" w:rsidRDefault="005B5D85" w:rsidP="005B5D85">
      <w:pPr>
        <w:tabs>
          <w:tab w:val="num" w:pos="360"/>
        </w:tabs>
        <w:ind w:left="360" w:hanging="360"/>
        <w:jc w:val="both"/>
        <w:rPr>
          <w:rFonts w:ascii="Arial" w:hAnsi="Arial" w:cs="Arial"/>
          <w:b/>
          <w:color w:val="008000"/>
          <w:sz w:val="22"/>
          <w:szCs w:val="22"/>
          <w:u w:val="single"/>
        </w:rPr>
      </w:pPr>
      <w:r w:rsidRPr="00882BA2">
        <w:rPr>
          <w:rFonts w:ascii="Arial" w:hAnsi="Arial" w:cs="Arial"/>
          <w:b/>
          <w:color w:val="008000"/>
          <w:sz w:val="22"/>
          <w:szCs w:val="22"/>
          <w:u w:val="single"/>
        </w:rPr>
        <w:t>ADD TH</w:t>
      </w:r>
      <w:r>
        <w:rPr>
          <w:rFonts w:ascii="Arial" w:hAnsi="Arial" w:cs="Arial"/>
          <w:b/>
          <w:color w:val="008000"/>
          <w:sz w:val="22"/>
          <w:szCs w:val="22"/>
          <w:u w:val="single"/>
        </w:rPr>
        <w:t>E FOLLOWING IF CONTAMINATED SOIL IS FOUND</w:t>
      </w:r>
      <w:r w:rsidRPr="00882BA2">
        <w:rPr>
          <w:rFonts w:ascii="Arial" w:hAnsi="Arial" w:cs="Arial"/>
          <w:b/>
          <w:color w:val="008000"/>
          <w:sz w:val="22"/>
          <w:szCs w:val="22"/>
          <w:u w:val="single"/>
        </w:rPr>
        <w:t>:</w:t>
      </w:r>
    </w:p>
    <w:p w:rsidR="005B5D85" w:rsidRPr="00882BA2" w:rsidRDefault="005B5D85" w:rsidP="005B5D85">
      <w:pPr>
        <w:tabs>
          <w:tab w:val="num" w:pos="360"/>
        </w:tabs>
        <w:ind w:left="360" w:hanging="360"/>
        <w:jc w:val="both"/>
        <w:rPr>
          <w:rFonts w:ascii="Arial" w:hAnsi="Arial" w:cs="Arial"/>
          <w:b/>
          <w:color w:val="008000"/>
          <w:sz w:val="22"/>
          <w:szCs w:val="22"/>
          <w:u w:val="single"/>
        </w:rPr>
      </w:pPr>
    </w:p>
    <w:p w:rsidR="005B5D85" w:rsidRPr="00966E6E" w:rsidRDefault="005B5D85" w:rsidP="005B5D85">
      <w:pPr>
        <w:widowControl w:val="0"/>
        <w:autoSpaceDE w:val="0"/>
        <w:autoSpaceDN w:val="0"/>
        <w:adjustRightInd w:val="0"/>
        <w:ind w:right="63"/>
        <w:jc w:val="both"/>
        <w:rPr>
          <w:rFonts w:ascii="Arial" w:hAnsi="Arial" w:cs="Arial"/>
          <w:color w:val="008000"/>
          <w:sz w:val="22"/>
          <w:szCs w:val="22"/>
        </w:rPr>
      </w:pPr>
      <w:r w:rsidRPr="00966E6E">
        <w:rPr>
          <w:rFonts w:ascii="Arial" w:hAnsi="Arial" w:cs="Arial"/>
          <w:color w:val="008000"/>
          <w:sz w:val="22"/>
          <w:szCs w:val="22"/>
        </w:rPr>
        <w:t>The quantity of CONTAMINATED SOIL EXCAVATION AND DISPOSAL</w:t>
      </w:r>
      <w:r w:rsidR="00F97891">
        <w:rPr>
          <w:rFonts w:ascii="Arial" w:hAnsi="Arial" w:cs="Arial"/>
          <w:color w:val="008000"/>
          <w:sz w:val="22"/>
          <w:szCs w:val="22"/>
        </w:rPr>
        <w:t xml:space="preserve"> will be measured per ton</w:t>
      </w:r>
      <w:r w:rsidRPr="00966E6E">
        <w:rPr>
          <w:rFonts w:ascii="Arial" w:hAnsi="Arial" w:cs="Arial"/>
          <w:color w:val="008000"/>
          <w:sz w:val="22"/>
          <w:szCs w:val="22"/>
        </w:rPr>
        <w:t>.</w:t>
      </w:r>
    </w:p>
    <w:p w:rsidR="005B5D85" w:rsidRPr="00966E6E" w:rsidRDefault="005B5D85" w:rsidP="005B5D85">
      <w:pPr>
        <w:widowControl w:val="0"/>
        <w:autoSpaceDE w:val="0"/>
        <w:autoSpaceDN w:val="0"/>
        <w:adjustRightInd w:val="0"/>
        <w:ind w:right="63"/>
        <w:jc w:val="both"/>
        <w:rPr>
          <w:rFonts w:ascii="Arial" w:hAnsi="Arial" w:cs="Arial"/>
          <w:color w:val="008000"/>
          <w:sz w:val="22"/>
          <w:szCs w:val="22"/>
        </w:rPr>
      </w:pPr>
    </w:p>
    <w:p w:rsidR="005B5D85" w:rsidRPr="005B5D85" w:rsidRDefault="005B5D85" w:rsidP="005B5D85">
      <w:pPr>
        <w:widowControl w:val="0"/>
        <w:autoSpaceDE w:val="0"/>
        <w:autoSpaceDN w:val="0"/>
        <w:adjustRightInd w:val="0"/>
        <w:ind w:right="63"/>
        <w:jc w:val="both"/>
        <w:rPr>
          <w:rFonts w:ascii="Arial" w:hAnsi="Arial" w:cs="Arial"/>
          <w:color w:val="008000"/>
          <w:sz w:val="22"/>
          <w:szCs w:val="22"/>
        </w:rPr>
      </w:pPr>
      <w:r w:rsidRPr="00966E6E">
        <w:rPr>
          <w:rFonts w:ascii="Arial" w:hAnsi="Arial" w:cs="Arial"/>
          <w:color w:val="008000"/>
          <w:sz w:val="22"/>
          <w:szCs w:val="22"/>
        </w:rPr>
        <w:t>The quantity of NON-CONTAMINATED SOIL EXCAVATION AND DISPOSAL</w:t>
      </w:r>
      <w:r w:rsidR="00F97891">
        <w:rPr>
          <w:rFonts w:ascii="Arial" w:hAnsi="Arial" w:cs="Arial"/>
          <w:color w:val="008000"/>
          <w:sz w:val="22"/>
          <w:szCs w:val="22"/>
        </w:rPr>
        <w:t xml:space="preserve"> will be measured per ton</w:t>
      </w:r>
      <w:r w:rsidRPr="00966E6E">
        <w:rPr>
          <w:rFonts w:ascii="Arial" w:hAnsi="Arial" w:cs="Arial"/>
          <w:color w:val="008000"/>
          <w:sz w:val="22"/>
          <w:szCs w:val="22"/>
        </w:rPr>
        <w:t>.</w:t>
      </w:r>
    </w:p>
    <w:p w:rsidR="00DF49B4" w:rsidRDefault="00DF49B4" w:rsidP="00292F0C">
      <w:pPr>
        <w:jc w:val="both"/>
        <w:rPr>
          <w:rFonts w:ascii="Arial" w:hAnsi="Arial" w:cs="Arial"/>
          <w:sz w:val="22"/>
          <w:szCs w:val="22"/>
        </w:rPr>
      </w:pPr>
    </w:p>
    <w:p w:rsidR="000C382E" w:rsidRPr="00882BA2" w:rsidRDefault="000C382E" w:rsidP="000C382E">
      <w:pPr>
        <w:pStyle w:val="BodyTextIndent3"/>
        <w:spacing w:after="0"/>
        <w:ind w:left="0"/>
        <w:jc w:val="both"/>
        <w:rPr>
          <w:rFonts w:ascii="Arial" w:hAnsi="Arial" w:cs="Arial"/>
          <w:b/>
          <w:color w:val="008000"/>
          <w:sz w:val="22"/>
          <w:szCs w:val="22"/>
          <w:u w:val="single"/>
        </w:rPr>
      </w:pPr>
      <w:r w:rsidRPr="00882BA2">
        <w:rPr>
          <w:rFonts w:ascii="Arial" w:hAnsi="Arial" w:cs="Arial"/>
          <w:b/>
          <w:color w:val="008000"/>
          <w:sz w:val="22"/>
          <w:szCs w:val="22"/>
          <w:u w:val="single"/>
        </w:rPr>
        <w:t>ADD THE FOLLOWING FOR DETENTION BASINS:</w:t>
      </w:r>
    </w:p>
    <w:p w:rsidR="000C382E" w:rsidRPr="00882BA2" w:rsidRDefault="000C382E" w:rsidP="00292F0C">
      <w:pPr>
        <w:jc w:val="both"/>
        <w:rPr>
          <w:rFonts w:ascii="Arial" w:hAnsi="Arial" w:cs="Arial"/>
          <w:color w:val="008000"/>
          <w:sz w:val="22"/>
          <w:szCs w:val="22"/>
        </w:rPr>
      </w:pPr>
    </w:p>
    <w:p w:rsidR="000C382E" w:rsidRPr="00882BA2" w:rsidRDefault="000C382E" w:rsidP="000C382E">
      <w:pPr>
        <w:jc w:val="both"/>
        <w:rPr>
          <w:rFonts w:ascii="Arial" w:hAnsi="Arial" w:cs="Arial"/>
          <w:color w:val="008000"/>
          <w:sz w:val="22"/>
          <w:szCs w:val="22"/>
        </w:rPr>
      </w:pPr>
      <w:r w:rsidRPr="00882BA2">
        <w:rPr>
          <w:rFonts w:ascii="Arial" w:hAnsi="Arial" w:cs="Arial"/>
          <w:color w:val="008000"/>
          <w:sz w:val="22"/>
          <w:szCs w:val="22"/>
        </w:rPr>
        <w:t xml:space="preserve">The quantity of </w:t>
      </w:r>
      <w:r w:rsidR="00FC7FC2">
        <w:rPr>
          <w:rFonts w:ascii="Arial" w:hAnsi="Arial" w:cs="Arial"/>
          <w:color w:val="008000"/>
          <w:sz w:val="22"/>
          <w:szCs w:val="22"/>
        </w:rPr>
        <w:t>DETENTION BASIN EXCAVATION</w:t>
      </w:r>
      <w:r w:rsidRPr="00882BA2">
        <w:rPr>
          <w:rFonts w:ascii="Arial" w:hAnsi="Arial" w:cs="Arial"/>
          <w:color w:val="008000"/>
          <w:sz w:val="22"/>
          <w:szCs w:val="22"/>
        </w:rPr>
        <w:t xml:space="preserve"> will be measured per cubic yard.</w:t>
      </w:r>
    </w:p>
    <w:p w:rsidR="000C382E" w:rsidRPr="00882BA2" w:rsidRDefault="000C382E" w:rsidP="000C382E">
      <w:pPr>
        <w:jc w:val="both"/>
        <w:rPr>
          <w:rFonts w:ascii="Arial" w:hAnsi="Arial" w:cs="Arial"/>
          <w:color w:val="008000"/>
          <w:sz w:val="22"/>
          <w:szCs w:val="22"/>
        </w:rPr>
      </w:pPr>
    </w:p>
    <w:p w:rsidR="000C382E" w:rsidRPr="00882BA2" w:rsidRDefault="000C382E" w:rsidP="000C382E">
      <w:pPr>
        <w:jc w:val="both"/>
        <w:rPr>
          <w:rFonts w:ascii="Arial" w:hAnsi="Arial" w:cs="Arial"/>
          <w:color w:val="008000"/>
          <w:sz w:val="22"/>
          <w:szCs w:val="22"/>
        </w:rPr>
      </w:pPr>
      <w:r w:rsidRPr="00882BA2">
        <w:rPr>
          <w:rFonts w:ascii="Arial" w:hAnsi="Arial" w:cs="Arial"/>
          <w:color w:val="008000"/>
          <w:sz w:val="22"/>
          <w:szCs w:val="22"/>
        </w:rPr>
        <w:t>The quantity of Q</w:t>
      </w:r>
      <w:r w:rsidR="00FC7FC2">
        <w:rPr>
          <w:rFonts w:ascii="Arial" w:hAnsi="Arial" w:cs="Arial"/>
          <w:color w:val="008000"/>
          <w:sz w:val="22"/>
          <w:szCs w:val="22"/>
        </w:rPr>
        <w:t>UALITY CONTROL TESTING</w:t>
      </w:r>
      <w:r w:rsidRPr="00882BA2">
        <w:rPr>
          <w:rFonts w:ascii="Arial" w:hAnsi="Arial" w:cs="Arial"/>
          <w:color w:val="008000"/>
          <w:sz w:val="22"/>
          <w:szCs w:val="22"/>
        </w:rPr>
        <w:t xml:space="preserve"> will be measured per lump sum.</w:t>
      </w:r>
    </w:p>
    <w:p w:rsidR="003D7788" w:rsidRDefault="003D7788" w:rsidP="00D858D0">
      <w:pPr>
        <w:jc w:val="both"/>
        <w:rPr>
          <w:rFonts w:ascii="Arial" w:hAnsi="Arial" w:cs="Arial"/>
          <w:sz w:val="22"/>
          <w:szCs w:val="22"/>
        </w:rPr>
      </w:pPr>
    </w:p>
    <w:p w:rsidR="00F71C23" w:rsidRPr="00F71C23" w:rsidRDefault="00F71C23" w:rsidP="00F71C23">
      <w:pPr>
        <w:jc w:val="both"/>
        <w:rPr>
          <w:rFonts w:ascii="Arial" w:hAnsi="Arial" w:cs="Arial"/>
          <w:color w:val="008000"/>
          <w:sz w:val="22"/>
          <w:szCs w:val="22"/>
        </w:rPr>
      </w:pPr>
      <w:r w:rsidRPr="00F71C23">
        <w:rPr>
          <w:rFonts w:ascii="Arial" w:hAnsi="Arial" w:cs="Arial"/>
          <w:color w:val="008000"/>
          <w:sz w:val="22"/>
          <w:szCs w:val="22"/>
        </w:rPr>
        <w:t>The quantity of Compacted Fill will be measured for payment by cubic yard.</w:t>
      </w:r>
    </w:p>
    <w:p w:rsidR="00F71C23" w:rsidRPr="00F71C23" w:rsidRDefault="00F71C23" w:rsidP="00F71C23">
      <w:pPr>
        <w:jc w:val="both"/>
        <w:rPr>
          <w:rFonts w:ascii="Arial" w:hAnsi="Arial" w:cs="Arial"/>
          <w:color w:val="008000"/>
          <w:sz w:val="22"/>
          <w:szCs w:val="22"/>
        </w:rPr>
      </w:pPr>
    </w:p>
    <w:p w:rsidR="00F71C23" w:rsidRPr="00F71C23" w:rsidRDefault="00F71C23" w:rsidP="00F71C23">
      <w:pPr>
        <w:jc w:val="both"/>
        <w:rPr>
          <w:rFonts w:ascii="Arial" w:hAnsi="Arial" w:cs="Arial"/>
          <w:color w:val="008000"/>
          <w:sz w:val="22"/>
          <w:szCs w:val="22"/>
        </w:rPr>
      </w:pPr>
      <w:r w:rsidRPr="00F71C23">
        <w:rPr>
          <w:rFonts w:ascii="Arial" w:hAnsi="Arial" w:cs="Arial"/>
          <w:color w:val="008000"/>
          <w:sz w:val="22"/>
          <w:szCs w:val="22"/>
        </w:rPr>
        <w:t>Over-excavation and backfill volumes will be measured by the average end area method of the over-excavated material in its original state. If for any reason it is impossible or impractical to measure quantities by average end areas, the Engineer will compute the quantities by a method which, in the Engineer’s opinion, is best suited to obtain an accurate determination. This quantity will include both the cost for removing the unsuitable material and the cost to replace it with suitable backfill.</w:t>
      </w:r>
    </w:p>
    <w:p w:rsidR="00F71C23" w:rsidRPr="00F71C23" w:rsidRDefault="00F71C23" w:rsidP="00F71C23">
      <w:pPr>
        <w:jc w:val="both"/>
        <w:rPr>
          <w:rFonts w:ascii="Arial" w:hAnsi="Arial" w:cs="Arial"/>
          <w:color w:val="008000"/>
          <w:sz w:val="22"/>
          <w:szCs w:val="22"/>
        </w:rPr>
      </w:pPr>
    </w:p>
    <w:p w:rsidR="00F71C23" w:rsidRPr="00F71C23" w:rsidRDefault="00F71C23" w:rsidP="00F71C23">
      <w:pPr>
        <w:jc w:val="both"/>
        <w:rPr>
          <w:rFonts w:ascii="Arial" w:hAnsi="Arial" w:cs="Arial"/>
          <w:color w:val="008000"/>
          <w:sz w:val="22"/>
          <w:szCs w:val="22"/>
        </w:rPr>
      </w:pPr>
      <w:r w:rsidRPr="00F71C23">
        <w:rPr>
          <w:rFonts w:ascii="Arial" w:hAnsi="Arial" w:cs="Arial"/>
          <w:color w:val="008000"/>
          <w:sz w:val="22"/>
          <w:szCs w:val="22"/>
        </w:rPr>
        <w:t>The quantity of Detention Basin Soil Stabilization will be measured for payment by acre.</w:t>
      </w:r>
    </w:p>
    <w:p w:rsidR="00F71C23" w:rsidRDefault="00F71C23" w:rsidP="00D858D0">
      <w:pPr>
        <w:jc w:val="both"/>
        <w:rPr>
          <w:rFonts w:ascii="Arial" w:hAnsi="Arial" w:cs="Arial"/>
          <w:sz w:val="22"/>
          <w:szCs w:val="22"/>
        </w:rPr>
      </w:pPr>
    </w:p>
    <w:p w:rsidR="00F71C23" w:rsidRPr="003D7788" w:rsidRDefault="00F71C23" w:rsidP="00D858D0">
      <w:pPr>
        <w:jc w:val="both"/>
        <w:rPr>
          <w:rFonts w:ascii="Arial" w:hAnsi="Arial" w:cs="Arial"/>
          <w:sz w:val="22"/>
          <w:szCs w:val="22"/>
        </w:rPr>
      </w:pPr>
    </w:p>
    <w:p w:rsidR="003D7788" w:rsidRPr="00CC5BE3" w:rsidRDefault="003D7788" w:rsidP="00CC5BE3">
      <w:pPr>
        <w:jc w:val="center"/>
        <w:rPr>
          <w:rFonts w:ascii="Arial" w:hAnsi="Arial" w:cs="Arial"/>
          <w:b/>
          <w:bCs/>
          <w:sz w:val="22"/>
          <w:szCs w:val="22"/>
        </w:rPr>
      </w:pPr>
      <w:bookmarkStart w:id="0" w:name="_GoBack"/>
      <w:r w:rsidRPr="00CC5BE3">
        <w:rPr>
          <w:rFonts w:ascii="Arial" w:hAnsi="Arial" w:cs="Arial"/>
          <w:b/>
          <w:bCs/>
          <w:sz w:val="22"/>
          <w:szCs w:val="22"/>
        </w:rPr>
        <w:t>BASIS OF PAYMENT</w:t>
      </w:r>
    </w:p>
    <w:bookmarkEnd w:id="0"/>
    <w:p w:rsidR="003D7788" w:rsidRPr="003D7788" w:rsidRDefault="003D7788" w:rsidP="00D858D0">
      <w:pPr>
        <w:jc w:val="both"/>
        <w:rPr>
          <w:rFonts w:ascii="Arial" w:hAnsi="Arial" w:cs="Arial"/>
          <w:sz w:val="22"/>
          <w:szCs w:val="22"/>
        </w:rPr>
      </w:pPr>
    </w:p>
    <w:p w:rsidR="003D7788" w:rsidRPr="003D7788" w:rsidRDefault="003D7788" w:rsidP="00D858D0">
      <w:pPr>
        <w:jc w:val="both"/>
        <w:rPr>
          <w:rFonts w:ascii="Arial" w:hAnsi="Arial" w:cs="Arial"/>
          <w:b/>
          <w:bCs/>
          <w:sz w:val="22"/>
          <w:szCs w:val="22"/>
        </w:rPr>
      </w:pPr>
      <w:r w:rsidRPr="003D7788">
        <w:rPr>
          <w:rFonts w:ascii="Arial" w:hAnsi="Arial" w:cs="Arial"/>
          <w:b/>
          <w:bCs/>
          <w:sz w:val="22"/>
          <w:szCs w:val="22"/>
        </w:rPr>
        <w:t>203.05.01</w:t>
      </w:r>
      <w:r w:rsidRPr="003D7788">
        <w:rPr>
          <w:rFonts w:ascii="Arial" w:hAnsi="Arial" w:cs="Arial"/>
          <w:b/>
          <w:bCs/>
          <w:sz w:val="22"/>
          <w:szCs w:val="22"/>
        </w:rPr>
        <w:tab/>
        <w:t>PAYMENT</w:t>
      </w:r>
    </w:p>
    <w:p w:rsidR="003D7788" w:rsidRPr="003D7788" w:rsidRDefault="003D7788" w:rsidP="00D858D0">
      <w:pPr>
        <w:pStyle w:val="BodyTextIndent3"/>
        <w:spacing w:after="0"/>
        <w:ind w:left="0"/>
        <w:jc w:val="both"/>
        <w:rPr>
          <w:rFonts w:ascii="Arial" w:hAnsi="Arial" w:cs="Arial"/>
          <w:sz w:val="22"/>
          <w:szCs w:val="22"/>
        </w:rPr>
      </w:pPr>
    </w:p>
    <w:p w:rsidR="003D7788" w:rsidRDefault="00CF2E22" w:rsidP="00D858D0">
      <w:pPr>
        <w:pStyle w:val="BodyTextIndent3"/>
        <w:spacing w:after="0"/>
        <w:ind w:left="0"/>
        <w:jc w:val="both"/>
        <w:rPr>
          <w:rFonts w:ascii="Arial" w:hAnsi="Arial" w:cs="Arial"/>
          <w:b/>
          <w:bCs/>
          <w:i/>
          <w:iCs/>
          <w:sz w:val="22"/>
          <w:szCs w:val="22"/>
        </w:rPr>
      </w:pPr>
      <w:r>
        <w:rPr>
          <w:rFonts w:ascii="Arial" w:hAnsi="Arial" w:cs="Arial"/>
          <w:b/>
          <w:bCs/>
          <w:i/>
          <w:iCs/>
          <w:sz w:val="22"/>
          <w:szCs w:val="22"/>
        </w:rPr>
        <w:t>ADD THE FOLLOWING TO THIS SUBSECTION</w:t>
      </w:r>
      <w:r w:rsidRPr="003D7788">
        <w:rPr>
          <w:rFonts w:ascii="Arial" w:hAnsi="Arial" w:cs="Arial"/>
          <w:b/>
          <w:bCs/>
          <w:i/>
          <w:iCs/>
          <w:sz w:val="22"/>
          <w:szCs w:val="22"/>
        </w:rPr>
        <w:t>:</w:t>
      </w:r>
    </w:p>
    <w:p w:rsidR="00CF2E22" w:rsidRDefault="00CF2E22" w:rsidP="00CF2E22">
      <w:pPr>
        <w:jc w:val="both"/>
        <w:rPr>
          <w:rFonts w:ascii="Arial" w:hAnsi="Arial" w:cs="Arial"/>
          <w:sz w:val="22"/>
          <w:szCs w:val="22"/>
        </w:rPr>
      </w:pPr>
    </w:p>
    <w:p w:rsidR="00CF2E22" w:rsidRDefault="00CF2E22" w:rsidP="00CF2E22">
      <w:pPr>
        <w:pStyle w:val="BodyTextIndent3"/>
        <w:spacing w:before="60" w:after="60"/>
        <w:ind w:left="0"/>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CF2E22">
        <w:rPr>
          <w:rFonts w:ascii="Arial" w:hAnsi="Arial" w:cs="Arial"/>
          <w:color w:val="FF0000"/>
          <w:sz w:val="22"/>
          <w:szCs w:val="22"/>
          <w:highlight w:val="yellow"/>
        </w:rPr>
        <w:t xml:space="preserve"> ROADWAY EXCAVATION, DRAINAGE EXCAVATION, CHANNEL EXCAVATION, etc.]</w:t>
      </w:r>
      <w:r w:rsidRPr="00CF2E22">
        <w:rPr>
          <w:rFonts w:ascii="Arial" w:hAnsi="Arial" w:cs="Arial"/>
          <w:color w:val="FF0000"/>
          <w:sz w:val="22"/>
          <w:szCs w:val="22"/>
        </w:rPr>
        <w:t xml:space="preserve"> </w:t>
      </w:r>
      <w:r w:rsidRPr="00484268">
        <w:rPr>
          <w:rFonts w:ascii="Arial" w:hAnsi="Arial" w:cs="Arial"/>
          <w:sz w:val="22"/>
          <w:szCs w:val="22"/>
        </w:rPr>
        <w:t>will be paid for at the contract unit price of</w:t>
      </w:r>
      <w:r w:rsidRPr="00CF2E22">
        <w:rPr>
          <w:rFonts w:ascii="Arial" w:hAnsi="Arial" w:cs="Arial"/>
          <w:sz w:val="22"/>
          <w:szCs w:val="22"/>
        </w:rPr>
        <w:t xml:space="preserve"> cubic yards </w:t>
      </w:r>
      <w:r w:rsidRPr="00484268">
        <w:rPr>
          <w:rFonts w:ascii="Arial" w:hAnsi="Arial" w:cs="Arial"/>
          <w:sz w:val="22"/>
          <w:szCs w:val="22"/>
        </w:rPr>
        <w:t xml:space="preserve">and shall conform to the requirements of subsection </w:t>
      </w:r>
      <w:r>
        <w:rPr>
          <w:rFonts w:ascii="Arial" w:hAnsi="Arial" w:cs="Arial"/>
          <w:sz w:val="22"/>
          <w:szCs w:val="22"/>
        </w:rPr>
        <w:t>203</w:t>
      </w:r>
      <w:r w:rsidRPr="00484268">
        <w:rPr>
          <w:rFonts w:ascii="Arial" w:hAnsi="Arial" w:cs="Arial"/>
          <w:sz w:val="22"/>
          <w:szCs w:val="22"/>
        </w:rPr>
        <w:t>.05.01 of the Uniform Standard Specifications</w:t>
      </w:r>
      <w:r>
        <w:rPr>
          <w:rFonts w:ascii="Arial" w:hAnsi="Arial" w:cs="Arial"/>
          <w:sz w:val="22"/>
          <w:szCs w:val="22"/>
        </w:rPr>
        <w:t>.</w:t>
      </w:r>
      <w:r w:rsidRPr="00484268">
        <w:rPr>
          <w:rFonts w:ascii="Arial" w:hAnsi="Arial" w:cs="Arial"/>
          <w:sz w:val="22"/>
          <w:szCs w:val="22"/>
        </w:rPr>
        <w:t xml:space="preserve"> </w:t>
      </w:r>
    </w:p>
    <w:p w:rsidR="00CF2E22" w:rsidRDefault="00CF2E22" w:rsidP="00CF2E22">
      <w:pPr>
        <w:pStyle w:val="BodyTextIndent3"/>
        <w:spacing w:before="60" w:after="60"/>
        <w:ind w:left="0"/>
        <w:rPr>
          <w:rFonts w:ascii="Arial" w:hAnsi="Arial" w:cs="Arial"/>
          <w:sz w:val="22"/>
          <w:szCs w:val="22"/>
        </w:rPr>
      </w:pPr>
    </w:p>
    <w:p w:rsidR="0011189E" w:rsidRDefault="0011189E" w:rsidP="0011189E">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highlight w:val="yellow"/>
        </w:rPr>
        <w:t xml:space="preserve"> </w:t>
      </w:r>
      <w:r w:rsidRPr="00484268">
        <w:rPr>
          <w:rFonts w:ascii="Arial" w:hAnsi="Arial" w:cs="Arial"/>
          <w:sz w:val="22"/>
          <w:szCs w:val="22"/>
        </w:rPr>
        <w:t xml:space="preserve">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highlight w:val="yellow"/>
        </w:rPr>
        <w:t xml:space="preserve"> </w:t>
      </w:r>
      <w:r w:rsidRPr="00484268">
        <w:rPr>
          <w:rFonts w:ascii="Arial" w:hAnsi="Arial" w:cs="Arial"/>
          <w:sz w:val="22"/>
          <w:szCs w:val="22"/>
        </w:rPr>
        <w:t xml:space="preserve">and shall include all materials, equipment and labor required including, but not limited to, </w:t>
      </w:r>
      <w:r w:rsidRPr="00484268">
        <w:rPr>
          <w:rFonts w:ascii="Arial" w:hAnsi="Arial" w:cs="Arial"/>
          <w:color w:val="FF0000"/>
          <w:sz w:val="22"/>
          <w:szCs w:val="22"/>
          <w:highlight w:val="yellow"/>
        </w:rPr>
        <w:t xml:space="preserve"> [FILL IN]</w:t>
      </w:r>
      <w:r w:rsidRPr="00484268">
        <w:rPr>
          <w:rFonts w:ascii="Arial" w:hAnsi="Arial" w:cs="Arial"/>
          <w:color w:val="FF0000"/>
          <w:sz w:val="22"/>
          <w:szCs w:val="22"/>
        </w:rPr>
        <w:t xml:space="preserve"> </w:t>
      </w:r>
      <w:r w:rsidRPr="00484268">
        <w:rPr>
          <w:rFonts w:ascii="Arial" w:hAnsi="Arial" w:cs="Arial"/>
          <w:sz w:val="22"/>
          <w:szCs w:val="22"/>
        </w:rPr>
        <w:t>and all other items necessary to complete the work as shown on the Plans, as specified herein and as directed by the Engineer.</w:t>
      </w:r>
    </w:p>
    <w:p w:rsidR="0011189E" w:rsidRDefault="0011189E" w:rsidP="0011189E">
      <w:pPr>
        <w:jc w:val="both"/>
        <w:rPr>
          <w:rFonts w:ascii="Arial" w:hAnsi="Arial" w:cs="Arial"/>
          <w:sz w:val="22"/>
          <w:szCs w:val="22"/>
        </w:rPr>
      </w:pPr>
    </w:p>
    <w:p w:rsidR="00385425" w:rsidRDefault="00385425" w:rsidP="0011189E">
      <w:pPr>
        <w:jc w:val="both"/>
        <w:rPr>
          <w:rFonts w:ascii="Arial" w:hAnsi="Arial" w:cs="Arial"/>
          <w:sz w:val="22"/>
          <w:szCs w:val="22"/>
        </w:rPr>
      </w:pPr>
      <w:r w:rsidRPr="00292F0C">
        <w:rPr>
          <w:rFonts w:ascii="Arial" w:hAnsi="Arial" w:cs="Arial"/>
          <w:sz w:val="22"/>
          <w:szCs w:val="22"/>
        </w:rPr>
        <w:t xml:space="preserve">Unless otherwise provided in the Special Provisions, no payment will be made for </w:t>
      </w:r>
      <w:r w:rsidRPr="00292F0C">
        <w:rPr>
          <w:rFonts w:ascii="Arial" w:hAnsi="Arial" w:cs="Arial"/>
          <w:color w:val="FF0000"/>
          <w:sz w:val="22"/>
          <w:szCs w:val="22"/>
          <w:highlight w:val="yellow"/>
        </w:rPr>
        <w:t>[FILL IN ITEM DESCRIPTION]</w:t>
      </w:r>
      <w:r w:rsidRPr="00292F0C">
        <w:rPr>
          <w:rFonts w:ascii="Arial" w:hAnsi="Arial" w:cs="Arial"/>
          <w:sz w:val="22"/>
          <w:szCs w:val="22"/>
        </w:rPr>
        <w:t xml:space="preserve"> as such. The cost thereof shall be considered as included in the price bid for construction or installation of the items to which </w:t>
      </w:r>
      <w:r w:rsidRPr="00292F0C">
        <w:rPr>
          <w:rFonts w:ascii="Arial" w:hAnsi="Arial" w:cs="Arial"/>
          <w:color w:val="FF0000"/>
          <w:sz w:val="22"/>
          <w:szCs w:val="22"/>
          <w:highlight w:val="yellow"/>
        </w:rPr>
        <w:t>[FILL IN ITEM DESCRIPTION]</w:t>
      </w:r>
      <w:r w:rsidRPr="00292F0C">
        <w:rPr>
          <w:rFonts w:ascii="Arial" w:hAnsi="Arial" w:cs="Arial"/>
          <w:sz w:val="22"/>
          <w:szCs w:val="22"/>
        </w:rPr>
        <w:t xml:space="preserve"> is required.</w:t>
      </w:r>
    </w:p>
    <w:p w:rsidR="00385425" w:rsidRDefault="00385425" w:rsidP="0011189E">
      <w:pPr>
        <w:jc w:val="both"/>
        <w:rPr>
          <w:rFonts w:ascii="Arial" w:hAnsi="Arial" w:cs="Arial"/>
          <w:sz w:val="22"/>
          <w:szCs w:val="22"/>
        </w:rPr>
      </w:pPr>
    </w:p>
    <w:p w:rsidR="00385425" w:rsidRPr="003D7788" w:rsidRDefault="00385425" w:rsidP="00385425">
      <w:pPr>
        <w:pStyle w:val="BodyTextIndent3"/>
        <w:spacing w:after="0"/>
        <w:ind w:left="0"/>
        <w:jc w:val="both"/>
        <w:rPr>
          <w:rFonts w:ascii="Arial" w:hAnsi="Arial" w:cs="Arial"/>
          <w:sz w:val="22"/>
          <w:szCs w:val="22"/>
        </w:rPr>
      </w:pPr>
      <w:r w:rsidRPr="003D7788">
        <w:rPr>
          <w:rFonts w:ascii="Arial" w:hAnsi="Arial" w:cs="Arial"/>
          <w:sz w:val="22"/>
          <w:szCs w:val="22"/>
        </w:rPr>
        <w:t>The CEM retained by the Contractor will not be paid for directly, but will be included in the unit prices bid for pay items requiring excavation and no additional payment will be allowed.</w:t>
      </w:r>
    </w:p>
    <w:p w:rsidR="00385425" w:rsidRPr="003D7788" w:rsidRDefault="00385425" w:rsidP="00385425">
      <w:pPr>
        <w:pStyle w:val="BodyTextIndent3"/>
        <w:spacing w:after="0"/>
        <w:ind w:left="0"/>
        <w:jc w:val="both"/>
        <w:rPr>
          <w:rFonts w:ascii="Arial" w:hAnsi="Arial" w:cs="Arial"/>
          <w:sz w:val="22"/>
          <w:szCs w:val="22"/>
        </w:rPr>
      </w:pPr>
    </w:p>
    <w:p w:rsidR="00385425" w:rsidRDefault="00385425" w:rsidP="00385425">
      <w:pPr>
        <w:pStyle w:val="BodyTextIndent3"/>
        <w:spacing w:after="0"/>
        <w:ind w:left="0"/>
        <w:jc w:val="both"/>
        <w:rPr>
          <w:rFonts w:ascii="Arial" w:hAnsi="Arial" w:cs="Arial"/>
          <w:sz w:val="22"/>
          <w:szCs w:val="22"/>
        </w:rPr>
      </w:pPr>
      <w:r>
        <w:rPr>
          <w:rFonts w:ascii="Arial" w:hAnsi="Arial" w:cs="Arial"/>
          <w:sz w:val="22"/>
          <w:szCs w:val="22"/>
        </w:rPr>
        <w:t xml:space="preserve">Unless otherwise provided in the Special Provisions, </w:t>
      </w:r>
      <w:r w:rsidRPr="003D7788">
        <w:rPr>
          <w:rFonts w:ascii="Arial" w:hAnsi="Arial" w:cs="Arial"/>
          <w:sz w:val="22"/>
          <w:szCs w:val="22"/>
        </w:rPr>
        <w:t>dewatering</w:t>
      </w:r>
      <w:r>
        <w:rPr>
          <w:rFonts w:ascii="Arial" w:hAnsi="Arial" w:cs="Arial"/>
          <w:sz w:val="22"/>
          <w:szCs w:val="22"/>
        </w:rPr>
        <w:t xml:space="preserve"> will not be paid for directly and </w:t>
      </w:r>
      <w:r w:rsidRPr="003D7788">
        <w:rPr>
          <w:rFonts w:ascii="Arial" w:hAnsi="Arial" w:cs="Arial"/>
          <w:sz w:val="22"/>
          <w:szCs w:val="22"/>
        </w:rPr>
        <w:t>will be included in the unit prices bid for pay items requiring excavation and no additional payment will be allowed.</w:t>
      </w:r>
    </w:p>
    <w:p w:rsidR="00CB0612" w:rsidRDefault="00CB0612" w:rsidP="00CB0612">
      <w:pPr>
        <w:tabs>
          <w:tab w:val="num" w:pos="1080"/>
        </w:tabs>
        <w:ind w:left="1080" w:hanging="540"/>
        <w:jc w:val="both"/>
        <w:rPr>
          <w:rFonts w:ascii="Arial" w:hAnsi="Arial" w:cs="Arial"/>
          <w:sz w:val="22"/>
          <w:szCs w:val="22"/>
        </w:rPr>
      </w:pPr>
    </w:p>
    <w:p w:rsidR="00CB0612" w:rsidRDefault="00CB0612" w:rsidP="00385425">
      <w:pPr>
        <w:pStyle w:val="BodyTextIndent3"/>
        <w:spacing w:after="0"/>
        <w:ind w:left="0"/>
        <w:jc w:val="both"/>
        <w:rPr>
          <w:rFonts w:ascii="Arial" w:hAnsi="Arial" w:cs="Arial"/>
          <w:sz w:val="22"/>
          <w:szCs w:val="22"/>
        </w:rPr>
      </w:pPr>
    </w:p>
    <w:p w:rsidR="005B5D85" w:rsidRDefault="005B5D85" w:rsidP="005B5D85">
      <w:pPr>
        <w:tabs>
          <w:tab w:val="num" w:pos="360"/>
        </w:tabs>
        <w:ind w:left="360" w:hanging="360"/>
        <w:jc w:val="both"/>
        <w:rPr>
          <w:rFonts w:ascii="Arial" w:hAnsi="Arial" w:cs="Arial"/>
          <w:b/>
          <w:color w:val="008000"/>
          <w:sz w:val="22"/>
          <w:szCs w:val="22"/>
          <w:u w:val="single"/>
        </w:rPr>
      </w:pPr>
      <w:r w:rsidRPr="00882BA2">
        <w:rPr>
          <w:rFonts w:ascii="Arial" w:hAnsi="Arial" w:cs="Arial"/>
          <w:b/>
          <w:color w:val="008000"/>
          <w:sz w:val="22"/>
          <w:szCs w:val="22"/>
          <w:u w:val="single"/>
        </w:rPr>
        <w:t>ADD TH</w:t>
      </w:r>
      <w:r>
        <w:rPr>
          <w:rFonts w:ascii="Arial" w:hAnsi="Arial" w:cs="Arial"/>
          <w:b/>
          <w:color w:val="008000"/>
          <w:sz w:val="22"/>
          <w:szCs w:val="22"/>
          <w:u w:val="single"/>
        </w:rPr>
        <w:t>E FOLLOWING IF CONTAMINATED SOIL IS FOUND</w:t>
      </w:r>
      <w:r w:rsidRPr="00882BA2">
        <w:rPr>
          <w:rFonts w:ascii="Arial" w:hAnsi="Arial" w:cs="Arial"/>
          <w:b/>
          <w:color w:val="008000"/>
          <w:sz w:val="22"/>
          <w:szCs w:val="22"/>
          <w:u w:val="single"/>
        </w:rPr>
        <w:t>:</w:t>
      </w:r>
    </w:p>
    <w:p w:rsidR="005B5D85" w:rsidRPr="00882BA2" w:rsidRDefault="005B5D85" w:rsidP="005B5D85">
      <w:pPr>
        <w:tabs>
          <w:tab w:val="num" w:pos="360"/>
        </w:tabs>
        <w:ind w:left="360" w:hanging="360"/>
        <w:jc w:val="both"/>
        <w:rPr>
          <w:rFonts w:ascii="Arial" w:hAnsi="Arial" w:cs="Arial"/>
          <w:b/>
          <w:color w:val="008000"/>
          <w:sz w:val="22"/>
          <w:szCs w:val="22"/>
          <w:u w:val="single"/>
        </w:rPr>
      </w:pPr>
    </w:p>
    <w:p w:rsidR="005B5D85" w:rsidRPr="005B5D85" w:rsidRDefault="005B5D85" w:rsidP="005B5D85">
      <w:pPr>
        <w:jc w:val="both"/>
        <w:rPr>
          <w:rFonts w:ascii="Arial" w:hAnsi="Arial" w:cs="Arial"/>
          <w:color w:val="008000"/>
          <w:sz w:val="22"/>
          <w:szCs w:val="22"/>
        </w:rPr>
      </w:pPr>
      <w:r w:rsidRPr="005B5D85">
        <w:rPr>
          <w:rFonts w:ascii="Arial" w:hAnsi="Arial" w:cs="Arial"/>
          <w:color w:val="008000"/>
          <w:sz w:val="22"/>
          <w:szCs w:val="22"/>
        </w:rPr>
        <w:t>All costs for the preparation and execution of the Soil and Groundwater Management Plan and HASP are considered to be included in other items of work and no additional payment will be made therefore.</w:t>
      </w:r>
    </w:p>
    <w:p w:rsidR="005B5D85" w:rsidRPr="005B5D85" w:rsidRDefault="005B5D85" w:rsidP="005B5D85">
      <w:pPr>
        <w:jc w:val="both"/>
        <w:rPr>
          <w:rFonts w:ascii="Arial" w:hAnsi="Arial" w:cs="Arial"/>
          <w:color w:val="008000"/>
          <w:sz w:val="22"/>
          <w:szCs w:val="22"/>
        </w:rPr>
      </w:pPr>
    </w:p>
    <w:p w:rsidR="005B5D85" w:rsidRPr="005B5D85" w:rsidRDefault="005B5D85" w:rsidP="005B5D85">
      <w:pPr>
        <w:jc w:val="both"/>
        <w:rPr>
          <w:rFonts w:ascii="Arial" w:hAnsi="Arial" w:cs="Arial"/>
          <w:color w:val="008000"/>
          <w:sz w:val="22"/>
          <w:szCs w:val="22"/>
        </w:rPr>
      </w:pPr>
      <w:r w:rsidRPr="005B5D85">
        <w:rPr>
          <w:rFonts w:ascii="Arial" w:hAnsi="Arial" w:cs="Arial"/>
          <w:color w:val="008000"/>
          <w:sz w:val="22"/>
          <w:szCs w:val="22"/>
        </w:rPr>
        <w:t>The accepted quantity of CONTAMINATED SOIL EXCAVATION AND DISPOSAL will be paid at the co</w:t>
      </w:r>
      <w:r w:rsidR="00F97891">
        <w:rPr>
          <w:rFonts w:ascii="Arial" w:hAnsi="Arial" w:cs="Arial"/>
          <w:color w:val="008000"/>
          <w:sz w:val="22"/>
          <w:szCs w:val="22"/>
        </w:rPr>
        <w:t>ntract unit price per ton</w:t>
      </w:r>
      <w:r w:rsidRPr="005B5D85">
        <w:rPr>
          <w:rFonts w:ascii="Arial" w:hAnsi="Arial" w:cs="Arial"/>
          <w:color w:val="008000"/>
          <w:sz w:val="22"/>
          <w:szCs w:val="22"/>
        </w:rPr>
        <w:t xml:space="preserve"> and shall include all materials, equipment, and labor required including, but not limited to: excavation; installation of excavation support systems, if required; onsite testing; documenting location of contaminated material; handling; costs of securing, lining and operating (including BMPs) a temporary stockpile site; temporarily stockpiling of contaminated material; sample and analyze material using certified laboratory; perform waste profile analysis for acceptance by approved landfill/recycling facility; transport of material in covered trucks or enclosed containers; delivery to an approved landfill/recycling facility; documentation including waste manifests, bills of lading, and acceptance documents including certified scale weight slips; and all other items necessary to complete the Work as shown on the plans and as specified herein. The bid price shall include all costs due to contamination of the soil that are over and above the cost of Trench Excavation and Backfill. The cost of Trench Excavation and Backfill is not paid for separately and is included in the price bid for construction of the items </w:t>
      </w:r>
      <w:r w:rsidRPr="005B5D85">
        <w:rPr>
          <w:rFonts w:ascii="Arial" w:hAnsi="Arial" w:cs="Arial"/>
          <w:color w:val="008000"/>
          <w:sz w:val="22"/>
          <w:szCs w:val="22"/>
        </w:rPr>
        <w:lastRenderedPageBreak/>
        <w:t>to which Trench Excavation and Backfill is required. Further, the cost of Trench Excavation and Backfill assumes excavation, handling, and backfill of non-contaminated material.</w:t>
      </w:r>
    </w:p>
    <w:p w:rsidR="005B5D85" w:rsidRPr="005B5D85" w:rsidRDefault="005B5D85" w:rsidP="005B5D85">
      <w:pPr>
        <w:jc w:val="both"/>
        <w:rPr>
          <w:rFonts w:ascii="Arial" w:hAnsi="Arial" w:cs="Arial"/>
          <w:color w:val="008000"/>
          <w:sz w:val="22"/>
          <w:szCs w:val="22"/>
        </w:rPr>
      </w:pPr>
    </w:p>
    <w:p w:rsidR="005B5D85" w:rsidRPr="005B5D85" w:rsidRDefault="005B5D85" w:rsidP="005B5D85">
      <w:pPr>
        <w:jc w:val="both"/>
        <w:rPr>
          <w:rFonts w:ascii="Arial" w:hAnsi="Arial" w:cs="Arial"/>
          <w:color w:val="008000"/>
          <w:sz w:val="22"/>
          <w:szCs w:val="22"/>
        </w:rPr>
      </w:pPr>
      <w:r w:rsidRPr="005B5D85">
        <w:rPr>
          <w:rFonts w:ascii="Arial" w:hAnsi="Arial" w:cs="Arial"/>
          <w:color w:val="008000"/>
          <w:sz w:val="22"/>
          <w:szCs w:val="22"/>
        </w:rPr>
        <w:t>The accepted quantity of NON-CONTAMINATED SOIL EXCAVATION AND DISPOSAL will be paid at the co</w:t>
      </w:r>
      <w:r w:rsidR="00F97891">
        <w:rPr>
          <w:rFonts w:ascii="Arial" w:hAnsi="Arial" w:cs="Arial"/>
          <w:color w:val="008000"/>
          <w:sz w:val="22"/>
          <w:szCs w:val="22"/>
        </w:rPr>
        <w:t>ntract unit price per ton</w:t>
      </w:r>
      <w:r w:rsidRPr="005B5D85">
        <w:rPr>
          <w:rFonts w:ascii="Arial" w:hAnsi="Arial" w:cs="Arial"/>
          <w:color w:val="008000"/>
          <w:sz w:val="22"/>
          <w:szCs w:val="22"/>
        </w:rPr>
        <w:t xml:space="preserve"> for soil that was identified as potentially contaminated in the excavation and was found to be non-contaminated based on laboratory testing. The unit price per cubic yard shall include all materials, equipment, and labor required including, but not limited to: excavation; installation of excavation support systems, if required; on-site testing; documenting location of potentially contaminated material; handling; costs of securing, lining and operating (including BMPs) a temporary stockpile site; temporarily stockpiling material; sample and analyze material using certified laboratory; transport material using non-contaminated procedures to a disposal site or re-use material as fill if the material meets fill specifications, including all supervision, testing, documentation, and all other items necessary to complete the work as shown on the plans and  as specified herein. The bid price shall include all costs due to contamination of the soil that are over and above the cost of Trench Excavation and Backfill. The cost of Trench Excavation and Backfill is not paid for separately and is included in the price bid for construction of the items to which Trench Excavation and Backfill is required. Further, the cost of Trench Excavation and Backfill assumes excavation, handling, and backfill of non-contaminated material.</w:t>
      </w:r>
    </w:p>
    <w:p w:rsidR="005B5D85" w:rsidRPr="005B5D85" w:rsidRDefault="005B5D85" w:rsidP="005B5D85">
      <w:pPr>
        <w:jc w:val="both"/>
        <w:rPr>
          <w:rFonts w:ascii="Arial" w:hAnsi="Arial" w:cs="Arial"/>
          <w:color w:val="008000"/>
          <w:sz w:val="22"/>
          <w:szCs w:val="22"/>
        </w:rPr>
      </w:pPr>
    </w:p>
    <w:p w:rsidR="005B5D85" w:rsidRPr="005B5D85" w:rsidRDefault="005B5D85" w:rsidP="005B5D85">
      <w:pPr>
        <w:jc w:val="both"/>
        <w:rPr>
          <w:rFonts w:ascii="Arial" w:hAnsi="Arial" w:cs="Arial"/>
          <w:color w:val="008000"/>
          <w:sz w:val="22"/>
          <w:szCs w:val="22"/>
        </w:rPr>
      </w:pPr>
      <w:r w:rsidRPr="005B5D85">
        <w:rPr>
          <w:rFonts w:ascii="Arial" w:hAnsi="Arial" w:cs="Arial"/>
          <w:color w:val="008000"/>
          <w:sz w:val="22"/>
          <w:szCs w:val="22"/>
        </w:rPr>
        <w:t>The accepted quantity of BACKFILL OF OVEREXCAVATION will be paid at the contract unit price per cubic yard and shall include all materials, equipment, and labor required including, but not limited to: furnishing clean non-contaminated soil from off-site borrow source or from on-site excavations with non-contaminated soils. The price shall include material testing for compliance with fill specifications; excavation; hauling; temporary stockpiling, if required; and all other items necessary to complete the work as shown on the plans and as specified herein.</w:t>
      </w:r>
    </w:p>
    <w:p w:rsidR="005B5D85" w:rsidRPr="005B5D85" w:rsidRDefault="005B5D85" w:rsidP="005B5D85">
      <w:pPr>
        <w:jc w:val="both"/>
        <w:rPr>
          <w:rFonts w:ascii="Arial" w:hAnsi="Arial" w:cs="Arial"/>
          <w:color w:val="008000"/>
          <w:sz w:val="22"/>
          <w:szCs w:val="22"/>
        </w:rPr>
      </w:pPr>
    </w:p>
    <w:p w:rsidR="005B5D85" w:rsidRPr="005B5D85" w:rsidRDefault="005B5D85" w:rsidP="005B5D85">
      <w:pPr>
        <w:jc w:val="both"/>
        <w:rPr>
          <w:rFonts w:ascii="Arial" w:hAnsi="Arial" w:cs="Arial"/>
          <w:sz w:val="22"/>
        </w:rPr>
      </w:pPr>
      <w:r w:rsidRPr="005B5D85">
        <w:rPr>
          <w:rFonts w:ascii="Arial" w:hAnsi="Arial" w:cs="Arial"/>
          <w:color w:val="008000"/>
          <w:sz w:val="22"/>
          <w:szCs w:val="22"/>
        </w:rPr>
        <w:t>The quantities of CONTAMINATED SOIL EXCAVATION AND DISPOSAL, NON-CONTAMINATED SOIL EXCAVATION AND DISPOSAL, and BACKFILL OF OVEREXCAVATION were estimated as a basis for comparing bids</w:t>
      </w:r>
      <w:r w:rsidRPr="005B5D85">
        <w:rPr>
          <w:rFonts w:ascii="Arial" w:hAnsi="Arial" w:cs="Arial"/>
          <w:sz w:val="22"/>
        </w:rPr>
        <w:t>.</w:t>
      </w:r>
    </w:p>
    <w:p w:rsidR="00385425" w:rsidRPr="00484268" w:rsidRDefault="00385425" w:rsidP="0011189E">
      <w:pPr>
        <w:jc w:val="both"/>
        <w:rPr>
          <w:rFonts w:ascii="Arial" w:hAnsi="Arial" w:cs="Arial"/>
          <w:sz w:val="22"/>
          <w:szCs w:val="22"/>
        </w:rPr>
      </w:pPr>
    </w:p>
    <w:p w:rsidR="00292F0C" w:rsidRPr="00882BA2" w:rsidRDefault="000C382E" w:rsidP="000C382E">
      <w:pPr>
        <w:pStyle w:val="BodyTextIndent3"/>
        <w:spacing w:after="0"/>
        <w:ind w:left="0"/>
        <w:jc w:val="both"/>
        <w:rPr>
          <w:rFonts w:ascii="Arial" w:hAnsi="Arial" w:cs="Arial"/>
          <w:b/>
          <w:color w:val="008000"/>
          <w:sz w:val="22"/>
          <w:szCs w:val="22"/>
          <w:u w:val="single"/>
        </w:rPr>
      </w:pPr>
      <w:r w:rsidRPr="00882BA2">
        <w:rPr>
          <w:rFonts w:ascii="Arial" w:hAnsi="Arial" w:cs="Arial"/>
          <w:b/>
          <w:color w:val="008000"/>
          <w:sz w:val="22"/>
          <w:szCs w:val="22"/>
          <w:u w:val="single"/>
        </w:rPr>
        <w:t>ADD THE FOLLOWING FOR DETENTION BASINS:</w:t>
      </w:r>
    </w:p>
    <w:p w:rsidR="000C382E" w:rsidRPr="00882BA2" w:rsidRDefault="000C382E" w:rsidP="000C382E">
      <w:pPr>
        <w:pStyle w:val="BodyTextIndent3"/>
        <w:spacing w:after="0"/>
        <w:ind w:left="0"/>
        <w:jc w:val="both"/>
        <w:rPr>
          <w:rFonts w:ascii="Arial" w:hAnsi="Arial" w:cs="Arial"/>
          <w:color w:val="008000"/>
          <w:sz w:val="22"/>
          <w:szCs w:val="22"/>
        </w:rPr>
      </w:pPr>
    </w:p>
    <w:p w:rsidR="000C382E" w:rsidRPr="00882BA2" w:rsidRDefault="000C382E" w:rsidP="00FC7FC2">
      <w:pPr>
        <w:pStyle w:val="BodyTextIndent3"/>
        <w:spacing w:after="0"/>
        <w:ind w:left="0"/>
        <w:jc w:val="both"/>
        <w:rPr>
          <w:rFonts w:ascii="Arial" w:hAnsi="Arial" w:cs="Arial"/>
          <w:color w:val="008000"/>
          <w:sz w:val="22"/>
          <w:szCs w:val="22"/>
        </w:rPr>
      </w:pPr>
      <w:r w:rsidRPr="00882BA2">
        <w:rPr>
          <w:rFonts w:ascii="Arial" w:hAnsi="Arial" w:cs="Arial"/>
          <w:color w:val="008000"/>
          <w:sz w:val="22"/>
          <w:szCs w:val="22"/>
        </w:rPr>
        <w:t xml:space="preserve">The accepted quantity of </w:t>
      </w:r>
      <w:r w:rsidR="00FC7FC2">
        <w:rPr>
          <w:rFonts w:ascii="Arial" w:hAnsi="Arial" w:cs="Arial"/>
          <w:color w:val="008000"/>
          <w:sz w:val="22"/>
          <w:szCs w:val="22"/>
        </w:rPr>
        <w:t>DETENTION BASIN EXCAVATION</w:t>
      </w:r>
      <w:r w:rsidRPr="00882BA2">
        <w:rPr>
          <w:rFonts w:ascii="Arial" w:hAnsi="Arial" w:cs="Arial"/>
          <w:color w:val="008000"/>
          <w:sz w:val="22"/>
          <w:szCs w:val="22"/>
        </w:rPr>
        <w:t xml:space="preserve"> will be paid for at the contract unit price per Cubic Yard and shall include all labor, equipment and materials necessary to complete the work, including but not limited to, saw cutting of existing paving; scarifying; pulverizing; grading; compaction; minor brush, trash and debris removal; all miscellaneous grading of shoulders, ditches and transitions; hauling; handling; stock piling and </w:t>
      </w:r>
      <w:proofErr w:type="spellStart"/>
      <w:r w:rsidRPr="00882BA2">
        <w:rPr>
          <w:rFonts w:ascii="Arial" w:hAnsi="Arial" w:cs="Arial"/>
          <w:color w:val="008000"/>
          <w:sz w:val="22"/>
          <w:szCs w:val="22"/>
        </w:rPr>
        <w:t>rehandling</w:t>
      </w:r>
      <w:proofErr w:type="spellEnd"/>
      <w:r w:rsidRPr="00882BA2">
        <w:rPr>
          <w:rFonts w:ascii="Arial" w:hAnsi="Arial" w:cs="Arial"/>
          <w:color w:val="008000"/>
          <w:sz w:val="22"/>
          <w:szCs w:val="22"/>
        </w:rPr>
        <w:t>; screening; crushing; watering; disposal; and all other items necessary to complete the work as shown on the Plans, as specified herein and as directed by the Engineer.</w:t>
      </w:r>
      <w:r w:rsidR="00735B45">
        <w:rPr>
          <w:rFonts w:ascii="Arial" w:hAnsi="Arial" w:cs="Arial"/>
          <w:color w:val="008000"/>
          <w:sz w:val="22"/>
          <w:szCs w:val="22"/>
        </w:rPr>
        <w:t xml:space="preserve">  </w:t>
      </w:r>
      <w:r w:rsidR="00735B45" w:rsidRPr="00735B45">
        <w:rPr>
          <w:rFonts w:ascii="Arial" w:hAnsi="Arial" w:cs="Arial"/>
          <w:b/>
          <w:color w:val="008000"/>
          <w:sz w:val="22"/>
          <w:szCs w:val="22"/>
        </w:rPr>
        <w:t>[IF APPLICABLE ADD:</w:t>
      </w:r>
      <w:r w:rsidR="00735B45" w:rsidRPr="00735B45">
        <w:rPr>
          <w:rFonts w:ascii="Arial" w:hAnsi="Arial" w:cs="Arial"/>
          <w:b/>
          <w:sz w:val="22"/>
          <w:szCs w:val="22"/>
        </w:rPr>
        <w:t xml:space="preserve"> </w:t>
      </w:r>
      <w:r w:rsidR="00735B45" w:rsidRPr="00735B45">
        <w:rPr>
          <w:rFonts w:ascii="Arial" w:hAnsi="Arial" w:cs="Arial"/>
          <w:b/>
          <w:color w:val="008000"/>
          <w:sz w:val="22"/>
          <w:szCs w:val="22"/>
        </w:rPr>
        <w:t xml:space="preserve">Payment for Detention Basin Excavation shall also include the cost of caliche excavation including </w:t>
      </w:r>
      <w:proofErr w:type="spellStart"/>
      <w:r w:rsidR="00735B45" w:rsidRPr="00735B45">
        <w:rPr>
          <w:rFonts w:ascii="Arial" w:hAnsi="Arial" w:cs="Arial"/>
          <w:b/>
          <w:color w:val="008000"/>
          <w:sz w:val="22"/>
          <w:szCs w:val="22"/>
        </w:rPr>
        <w:t>rehandling</w:t>
      </w:r>
      <w:proofErr w:type="spellEnd"/>
      <w:r w:rsidR="00735B45" w:rsidRPr="00735B45">
        <w:rPr>
          <w:rFonts w:ascii="Arial" w:hAnsi="Arial" w:cs="Arial"/>
          <w:b/>
          <w:color w:val="008000"/>
          <w:sz w:val="22"/>
          <w:szCs w:val="22"/>
        </w:rPr>
        <w:t xml:space="preserve"> if permitted to use as riprap, screening, watering, disposal, heavy-duty ripping, heavy-duty backhoe, headache ball, hoe-ram, </w:t>
      </w:r>
      <w:proofErr w:type="spellStart"/>
      <w:r w:rsidR="00735B45" w:rsidRPr="00735B45">
        <w:rPr>
          <w:rFonts w:ascii="Arial" w:hAnsi="Arial" w:cs="Arial"/>
          <w:b/>
          <w:color w:val="008000"/>
          <w:sz w:val="22"/>
          <w:szCs w:val="22"/>
        </w:rPr>
        <w:t>rocksaw</w:t>
      </w:r>
      <w:proofErr w:type="spellEnd"/>
      <w:r w:rsidR="00735B45" w:rsidRPr="00735B45">
        <w:rPr>
          <w:rFonts w:ascii="Arial" w:hAnsi="Arial" w:cs="Arial"/>
          <w:b/>
          <w:color w:val="008000"/>
          <w:sz w:val="22"/>
          <w:szCs w:val="22"/>
        </w:rPr>
        <w:t>, dewatering, and all other items incidental and appurtenant to this work.  Hauling excess material to the BLM site will be paid for as specified below for the item for Hauling to BLM Site.</w:t>
      </w:r>
      <w:r w:rsidR="0025488F">
        <w:rPr>
          <w:rFonts w:ascii="Arial" w:hAnsi="Arial" w:cs="Arial"/>
          <w:b/>
          <w:color w:val="008000"/>
          <w:sz w:val="22"/>
          <w:szCs w:val="22"/>
        </w:rPr>
        <w:t xml:space="preserve">  Note to spec writer: hauling to BLM site may be a requirement if BLM owns mineral rights.</w:t>
      </w:r>
      <w:r w:rsidR="00735B45" w:rsidRPr="00735B45">
        <w:rPr>
          <w:rFonts w:ascii="Arial" w:hAnsi="Arial" w:cs="Arial"/>
          <w:b/>
          <w:color w:val="008000"/>
          <w:sz w:val="22"/>
          <w:szCs w:val="22"/>
        </w:rPr>
        <w:t>]</w:t>
      </w:r>
    </w:p>
    <w:p w:rsidR="000C382E" w:rsidRPr="00882BA2" w:rsidRDefault="000C382E" w:rsidP="000C382E">
      <w:pPr>
        <w:pStyle w:val="BodyTextIndent3"/>
        <w:spacing w:after="0"/>
        <w:ind w:left="0"/>
        <w:jc w:val="both"/>
        <w:rPr>
          <w:rFonts w:ascii="Arial" w:hAnsi="Arial" w:cs="Arial"/>
          <w:color w:val="008000"/>
          <w:sz w:val="22"/>
          <w:szCs w:val="22"/>
        </w:rPr>
      </w:pPr>
    </w:p>
    <w:p w:rsidR="000C382E" w:rsidRPr="00882BA2" w:rsidRDefault="000C382E" w:rsidP="000C382E">
      <w:pPr>
        <w:pStyle w:val="BodyTextIndent3"/>
        <w:spacing w:after="0"/>
        <w:ind w:left="0"/>
        <w:jc w:val="both"/>
        <w:rPr>
          <w:rFonts w:ascii="Arial" w:hAnsi="Arial" w:cs="Arial"/>
          <w:color w:val="008000"/>
          <w:sz w:val="22"/>
          <w:szCs w:val="22"/>
        </w:rPr>
      </w:pPr>
      <w:r w:rsidRPr="00882BA2">
        <w:rPr>
          <w:rFonts w:ascii="Arial" w:hAnsi="Arial" w:cs="Arial"/>
          <w:color w:val="008000"/>
          <w:sz w:val="22"/>
          <w:szCs w:val="22"/>
        </w:rPr>
        <w:t xml:space="preserve">The quantity of excavation / backfill will not be paid for directly, but will be included in the unit bid price for the respective improvements that excavation is a part.  Payment for baseline distress </w:t>
      </w:r>
      <w:r w:rsidRPr="00882BA2">
        <w:rPr>
          <w:rFonts w:ascii="Arial" w:hAnsi="Arial" w:cs="Arial"/>
          <w:color w:val="008000"/>
          <w:sz w:val="22"/>
          <w:szCs w:val="22"/>
        </w:rPr>
        <w:lastRenderedPageBreak/>
        <w:t>evaluation and vibration monitoring will not be paid for directly but will be included in the unit bid price for the respective improvements that excavation is a part.</w:t>
      </w:r>
    </w:p>
    <w:p w:rsidR="000C382E" w:rsidRPr="00882BA2" w:rsidRDefault="000C382E" w:rsidP="000C382E">
      <w:pPr>
        <w:pStyle w:val="BodyTextIndent3"/>
        <w:spacing w:after="0"/>
        <w:ind w:left="0"/>
        <w:jc w:val="both"/>
        <w:rPr>
          <w:rFonts w:ascii="Arial" w:hAnsi="Arial" w:cs="Arial"/>
          <w:color w:val="008000"/>
          <w:sz w:val="22"/>
          <w:szCs w:val="22"/>
        </w:rPr>
      </w:pPr>
    </w:p>
    <w:p w:rsidR="000C382E" w:rsidRPr="00882BA2" w:rsidRDefault="000C382E" w:rsidP="00FC7FC2">
      <w:pPr>
        <w:pStyle w:val="BodyTextIndent3"/>
        <w:spacing w:after="0"/>
        <w:ind w:left="0"/>
        <w:jc w:val="both"/>
        <w:rPr>
          <w:rFonts w:ascii="Arial" w:hAnsi="Arial" w:cs="Arial"/>
          <w:color w:val="008000"/>
          <w:sz w:val="22"/>
          <w:szCs w:val="22"/>
        </w:rPr>
      </w:pPr>
      <w:r w:rsidRPr="00882BA2">
        <w:rPr>
          <w:rFonts w:ascii="Arial" w:hAnsi="Arial" w:cs="Arial"/>
          <w:color w:val="008000"/>
          <w:sz w:val="22"/>
          <w:szCs w:val="22"/>
        </w:rPr>
        <w:t xml:space="preserve">The accepted quantity of </w:t>
      </w:r>
      <w:r w:rsidR="00FC7FC2" w:rsidRPr="00882BA2">
        <w:rPr>
          <w:rFonts w:ascii="Arial" w:hAnsi="Arial" w:cs="Arial"/>
          <w:color w:val="008000"/>
          <w:sz w:val="22"/>
          <w:szCs w:val="22"/>
        </w:rPr>
        <w:t>Q</w:t>
      </w:r>
      <w:r w:rsidR="00FC7FC2">
        <w:rPr>
          <w:rFonts w:ascii="Arial" w:hAnsi="Arial" w:cs="Arial"/>
          <w:color w:val="008000"/>
          <w:sz w:val="22"/>
          <w:szCs w:val="22"/>
        </w:rPr>
        <w:t>UALITY CONTROL TESTING</w:t>
      </w:r>
      <w:r w:rsidRPr="00882BA2">
        <w:rPr>
          <w:rFonts w:ascii="Arial" w:hAnsi="Arial" w:cs="Arial"/>
          <w:color w:val="008000"/>
          <w:sz w:val="22"/>
          <w:szCs w:val="22"/>
        </w:rPr>
        <w:t xml:space="preserve"> will be paid for at the contract unit price per lump sum and shall include all testing, labor, tools, equipment and coordination with outside testing laboratories to comply with all test requirements necessary to complete the work. Testing by the Contractor required as part of other bid items shall not be paid for under this pay item but will be considered incidental to the pay items requiring the tests.</w:t>
      </w:r>
    </w:p>
    <w:p w:rsidR="000C382E" w:rsidRPr="00882BA2" w:rsidRDefault="000C382E" w:rsidP="000C382E">
      <w:pPr>
        <w:pStyle w:val="BodyTextIndent3"/>
        <w:spacing w:after="0"/>
        <w:ind w:left="0"/>
        <w:jc w:val="both"/>
        <w:rPr>
          <w:rFonts w:ascii="Arial" w:hAnsi="Arial" w:cs="Arial"/>
          <w:color w:val="008000"/>
          <w:sz w:val="22"/>
          <w:szCs w:val="22"/>
        </w:rPr>
      </w:pPr>
    </w:p>
    <w:p w:rsidR="000C382E" w:rsidRPr="00882BA2" w:rsidRDefault="000C382E" w:rsidP="000C382E">
      <w:pPr>
        <w:pStyle w:val="BodyTextIndent3"/>
        <w:spacing w:after="0"/>
        <w:ind w:left="0"/>
        <w:jc w:val="both"/>
        <w:rPr>
          <w:rFonts w:ascii="Arial" w:hAnsi="Arial" w:cs="Arial"/>
          <w:color w:val="008000"/>
          <w:sz w:val="22"/>
          <w:szCs w:val="22"/>
        </w:rPr>
      </w:pPr>
      <w:r w:rsidRPr="00882BA2">
        <w:rPr>
          <w:rFonts w:ascii="Arial" w:hAnsi="Arial" w:cs="Arial"/>
          <w:color w:val="008000"/>
          <w:sz w:val="22"/>
          <w:szCs w:val="22"/>
        </w:rPr>
        <w:t>Failure to submit a monthly report, as specified in subsection 203.03.74 “Quality Control Testing”, will be grounds for the Engineer to deduct up to ten percent (10%) of the monthly progress payment until the Contractor is in compliance.</w:t>
      </w:r>
    </w:p>
    <w:p w:rsidR="003D7788" w:rsidRDefault="003D7788" w:rsidP="00D858D0">
      <w:pPr>
        <w:pStyle w:val="BodyTextIndent3"/>
        <w:spacing w:after="0"/>
        <w:ind w:left="0"/>
        <w:jc w:val="both"/>
        <w:rPr>
          <w:rFonts w:ascii="Arial" w:hAnsi="Arial" w:cs="Arial"/>
          <w:sz w:val="22"/>
          <w:szCs w:val="22"/>
        </w:rPr>
      </w:pPr>
    </w:p>
    <w:p w:rsidR="00FF1E3B" w:rsidRPr="00FF1E3B" w:rsidRDefault="00FF1E3B" w:rsidP="00FF1E3B">
      <w:pPr>
        <w:pStyle w:val="BodyTextIndent3"/>
        <w:spacing w:after="0"/>
        <w:ind w:left="0"/>
        <w:jc w:val="both"/>
        <w:rPr>
          <w:rFonts w:ascii="Arial" w:hAnsi="Arial" w:cs="Arial"/>
          <w:color w:val="008000"/>
          <w:sz w:val="22"/>
          <w:szCs w:val="22"/>
        </w:rPr>
      </w:pPr>
      <w:r w:rsidRPr="00FF1E3B">
        <w:rPr>
          <w:rFonts w:ascii="Arial" w:hAnsi="Arial" w:cs="Arial"/>
          <w:color w:val="008000"/>
          <w:sz w:val="22"/>
          <w:szCs w:val="22"/>
        </w:rPr>
        <w:t xml:space="preserve">The accepted quantity of Compacted Fill will be paid for at the Contract unit price bid per cubic yard, which shall be full compensation for providing all labor, equipment, and materials necessary to complete the work, including but not limited to, access to location within the specified construction limits, clearing and grubbing, crushing, processing, screening, hauling, placing, blending, watering, compacting, and all other items incidental, appurtenant, and necessary to complete the work as shown on the Drawings, as specified, and as directed by the Engineer.  </w:t>
      </w:r>
    </w:p>
    <w:p w:rsidR="00FF1E3B" w:rsidRPr="00FF1E3B" w:rsidRDefault="00FF1E3B" w:rsidP="00FF1E3B">
      <w:pPr>
        <w:pStyle w:val="BodyTextIndent3"/>
        <w:spacing w:after="0"/>
        <w:ind w:left="0"/>
        <w:jc w:val="both"/>
        <w:rPr>
          <w:rFonts w:ascii="Arial" w:hAnsi="Arial" w:cs="Arial"/>
          <w:color w:val="008000"/>
          <w:sz w:val="22"/>
          <w:szCs w:val="22"/>
        </w:rPr>
      </w:pPr>
    </w:p>
    <w:p w:rsidR="00FF1E3B" w:rsidRPr="00FF1E3B" w:rsidRDefault="00FF1E3B" w:rsidP="00FF1E3B">
      <w:pPr>
        <w:pStyle w:val="BodyTextIndent3"/>
        <w:spacing w:after="0"/>
        <w:ind w:left="0"/>
        <w:jc w:val="both"/>
        <w:rPr>
          <w:rFonts w:ascii="Arial" w:hAnsi="Arial" w:cs="Arial"/>
          <w:color w:val="008000"/>
          <w:sz w:val="22"/>
          <w:szCs w:val="22"/>
        </w:rPr>
      </w:pPr>
      <w:r w:rsidRPr="00FF1E3B">
        <w:rPr>
          <w:rFonts w:ascii="Arial" w:hAnsi="Arial" w:cs="Arial"/>
          <w:color w:val="008000"/>
          <w:sz w:val="22"/>
          <w:szCs w:val="22"/>
        </w:rPr>
        <w:t xml:space="preserve">The accepted quantity of Detention Basin Soil Stabilization will be paid for at the contract unit price bid per acre, which shall include all permits, labor, materials, equipment, and all other items incidental, appurtenant, and necessary to complete the work as shown on the Drawings, as specified herein, and as directed by the Engineer. </w:t>
      </w:r>
    </w:p>
    <w:p w:rsidR="00FF1E3B" w:rsidRPr="00FF1E3B" w:rsidRDefault="00FF1E3B" w:rsidP="00FF1E3B">
      <w:pPr>
        <w:pStyle w:val="BodyTextIndent3"/>
        <w:spacing w:after="0"/>
        <w:ind w:left="0"/>
        <w:jc w:val="both"/>
        <w:rPr>
          <w:rFonts w:ascii="Arial" w:hAnsi="Arial" w:cs="Arial"/>
          <w:color w:val="008000"/>
          <w:sz w:val="22"/>
          <w:szCs w:val="22"/>
        </w:rPr>
      </w:pPr>
    </w:p>
    <w:p w:rsidR="00FF1E3B" w:rsidRPr="00FF1E3B" w:rsidRDefault="00FF1E3B" w:rsidP="00FF1E3B">
      <w:pPr>
        <w:pStyle w:val="BodyTextIndent3"/>
        <w:spacing w:after="0"/>
        <w:ind w:left="0"/>
        <w:jc w:val="both"/>
        <w:rPr>
          <w:rFonts w:ascii="Arial" w:hAnsi="Arial" w:cs="Arial"/>
          <w:color w:val="008000"/>
          <w:sz w:val="22"/>
          <w:szCs w:val="22"/>
        </w:rPr>
      </w:pPr>
      <w:r w:rsidRPr="00FF1E3B">
        <w:rPr>
          <w:rFonts w:ascii="Arial" w:hAnsi="Arial" w:cs="Arial"/>
          <w:color w:val="008000"/>
          <w:sz w:val="22"/>
          <w:szCs w:val="22"/>
        </w:rPr>
        <w:t>The CEM retained by the Contractor will not be paid for directly, but will be included in the unit prices bid for pay items requiring excavation and no additional payment will be allowed.</w:t>
      </w:r>
    </w:p>
    <w:p w:rsidR="00FF1E3B" w:rsidRPr="00FF1E3B" w:rsidRDefault="00FF1E3B" w:rsidP="00FF1E3B">
      <w:pPr>
        <w:pStyle w:val="BodyTextIndent3"/>
        <w:spacing w:after="0"/>
        <w:ind w:left="0"/>
        <w:jc w:val="both"/>
        <w:rPr>
          <w:rFonts w:ascii="Arial" w:hAnsi="Arial" w:cs="Arial"/>
          <w:color w:val="008000"/>
          <w:sz w:val="22"/>
          <w:szCs w:val="22"/>
        </w:rPr>
      </w:pPr>
    </w:p>
    <w:p w:rsidR="00FF1E3B" w:rsidRPr="00FF1E3B" w:rsidRDefault="00FF1E3B" w:rsidP="00FF1E3B">
      <w:pPr>
        <w:pStyle w:val="BodyTextIndent3"/>
        <w:spacing w:after="0"/>
        <w:ind w:left="0"/>
        <w:jc w:val="both"/>
        <w:rPr>
          <w:rFonts w:ascii="Arial" w:hAnsi="Arial" w:cs="Arial"/>
          <w:color w:val="008000"/>
          <w:sz w:val="22"/>
          <w:szCs w:val="22"/>
        </w:rPr>
      </w:pPr>
      <w:r w:rsidRPr="00FF1E3B">
        <w:rPr>
          <w:rFonts w:ascii="Arial" w:hAnsi="Arial" w:cs="Arial"/>
          <w:color w:val="008000"/>
          <w:sz w:val="22"/>
          <w:szCs w:val="22"/>
        </w:rPr>
        <w:t>Unless otherwise provided in the Special Provisions, dewatering will not be paid for directly and will be included in the unit prices bid for pay items requiring excavation and no additional payment will be allowed.</w:t>
      </w:r>
    </w:p>
    <w:p w:rsidR="00966E6E" w:rsidRDefault="00966E6E" w:rsidP="00966E6E">
      <w:pPr>
        <w:pStyle w:val="BodyTextIndent3"/>
        <w:spacing w:after="0"/>
        <w:ind w:left="0"/>
        <w:jc w:val="both"/>
        <w:rPr>
          <w:rFonts w:ascii="Arial" w:hAnsi="Arial" w:cs="Arial"/>
          <w:b/>
          <w:color w:val="008000"/>
          <w:sz w:val="22"/>
          <w:szCs w:val="22"/>
          <w:u w:val="single"/>
        </w:rPr>
      </w:pPr>
    </w:p>
    <w:p w:rsidR="00966E6E" w:rsidRPr="00882BA2" w:rsidRDefault="00966E6E" w:rsidP="00966E6E">
      <w:pPr>
        <w:pStyle w:val="BodyTextIndent3"/>
        <w:spacing w:after="0"/>
        <w:ind w:left="0"/>
        <w:jc w:val="both"/>
        <w:rPr>
          <w:rFonts w:ascii="Arial" w:hAnsi="Arial" w:cs="Arial"/>
          <w:b/>
          <w:color w:val="008000"/>
          <w:sz w:val="22"/>
          <w:szCs w:val="22"/>
          <w:u w:val="single"/>
        </w:rPr>
      </w:pPr>
    </w:p>
    <w:p w:rsidR="00966E6E" w:rsidRDefault="00966E6E" w:rsidP="00D858D0">
      <w:pPr>
        <w:pStyle w:val="BodyTextIndent3"/>
        <w:spacing w:after="0"/>
        <w:ind w:left="0"/>
        <w:jc w:val="both"/>
        <w:rPr>
          <w:rFonts w:ascii="Arial" w:hAnsi="Arial" w:cs="Arial"/>
          <w:sz w:val="22"/>
          <w:szCs w:val="22"/>
        </w:rPr>
      </w:pPr>
    </w:p>
    <w:p w:rsidR="004363C5" w:rsidRPr="003D7788" w:rsidRDefault="004363C5" w:rsidP="00D858D0">
      <w:pPr>
        <w:pStyle w:val="BodyTextIndent3"/>
        <w:spacing w:after="0"/>
        <w:ind w:left="0"/>
        <w:jc w:val="both"/>
        <w:rPr>
          <w:rFonts w:ascii="Arial" w:hAnsi="Arial" w:cs="Arial"/>
          <w:sz w:val="22"/>
          <w:szCs w:val="22"/>
        </w:rPr>
      </w:pPr>
      <w:r w:rsidRPr="003D7788">
        <w:rPr>
          <w:rFonts w:ascii="Arial" w:hAnsi="Arial" w:cs="Arial"/>
          <w:sz w:val="22"/>
          <w:szCs w:val="22"/>
        </w:rPr>
        <w:t>Payment will be made under:</w:t>
      </w:r>
    </w:p>
    <w:p w:rsidR="004363C5" w:rsidRPr="003D7788" w:rsidRDefault="004363C5" w:rsidP="004363C5">
      <w:pPr>
        <w:pStyle w:val="BodyTextIndent3"/>
        <w:ind w:left="0"/>
        <w:rPr>
          <w:rFonts w:ascii="Arial" w:hAnsi="Arial" w:cs="Arial"/>
          <w:sz w:val="22"/>
          <w:szCs w:val="22"/>
        </w:rPr>
      </w:pPr>
    </w:p>
    <w:tbl>
      <w:tblPr>
        <w:tblW w:w="0" w:type="auto"/>
        <w:tblInd w:w="108" w:type="dxa"/>
        <w:tblLook w:val="0000" w:firstRow="0" w:lastRow="0" w:firstColumn="0" w:lastColumn="0" w:noHBand="0" w:noVBand="0"/>
      </w:tblPr>
      <w:tblGrid>
        <w:gridCol w:w="1610"/>
        <w:gridCol w:w="4257"/>
        <w:gridCol w:w="1955"/>
        <w:gridCol w:w="1430"/>
      </w:tblGrid>
      <w:tr w:rsidR="004363C5" w:rsidRPr="003D7788" w:rsidTr="00996019">
        <w:trPr>
          <w:trHeight w:val="288"/>
        </w:trPr>
        <w:tc>
          <w:tcPr>
            <w:tcW w:w="1610" w:type="dxa"/>
            <w:vAlign w:val="center"/>
          </w:tcPr>
          <w:p w:rsidR="004363C5" w:rsidRPr="003D7788" w:rsidRDefault="004363C5" w:rsidP="00AC20AB">
            <w:pPr>
              <w:pStyle w:val="BodyTextIndent3"/>
              <w:spacing w:before="60" w:after="60"/>
              <w:ind w:left="0"/>
              <w:rPr>
                <w:rFonts w:ascii="Arial" w:hAnsi="Arial" w:cs="Arial"/>
                <w:b/>
                <w:sz w:val="22"/>
                <w:szCs w:val="22"/>
                <w:u w:val="single"/>
              </w:rPr>
            </w:pPr>
            <w:r w:rsidRPr="003D7788">
              <w:rPr>
                <w:rFonts w:ascii="Arial" w:hAnsi="Arial" w:cs="Arial"/>
                <w:b/>
                <w:sz w:val="22"/>
                <w:szCs w:val="22"/>
                <w:u w:val="single"/>
              </w:rPr>
              <w:t>I</w:t>
            </w:r>
            <w:r w:rsidR="008A4655" w:rsidRPr="003D7788">
              <w:rPr>
                <w:rFonts w:ascii="Arial" w:hAnsi="Arial" w:cs="Arial"/>
                <w:b/>
                <w:sz w:val="22"/>
                <w:szCs w:val="22"/>
                <w:u w:val="single"/>
              </w:rPr>
              <w:t>TEM NO</w:t>
            </w:r>
            <w:r w:rsidR="00AC20AB" w:rsidRPr="003D7788">
              <w:rPr>
                <w:rFonts w:ascii="Arial" w:hAnsi="Arial" w:cs="Arial"/>
                <w:b/>
                <w:sz w:val="22"/>
                <w:szCs w:val="22"/>
                <w:u w:val="single"/>
              </w:rPr>
              <w:t>.</w:t>
            </w:r>
          </w:p>
        </w:tc>
        <w:tc>
          <w:tcPr>
            <w:tcW w:w="6212" w:type="dxa"/>
            <w:gridSpan w:val="2"/>
            <w:vAlign w:val="center"/>
          </w:tcPr>
          <w:p w:rsidR="004363C5" w:rsidRPr="003D7788" w:rsidRDefault="000C060B" w:rsidP="00AC20AB">
            <w:pPr>
              <w:pStyle w:val="BodyTextIndent3"/>
              <w:spacing w:before="60" w:after="60"/>
              <w:ind w:left="0"/>
              <w:rPr>
                <w:rFonts w:ascii="Arial" w:hAnsi="Arial" w:cs="Arial"/>
                <w:b/>
                <w:sz w:val="22"/>
                <w:szCs w:val="22"/>
                <w:u w:val="single"/>
              </w:rPr>
            </w:pPr>
            <w:r>
              <w:rPr>
                <w:rFonts w:ascii="Arial" w:hAnsi="Arial" w:cs="Arial"/>
                <w:b/>
                <w:sz w:val="22"/>
                <w:szCs w:val="22"/>
                <w:u w:val="single"/>
              </w:rPr>
              <w:t>ITEM DESCRIPTION</w:t>
            </w:r>
          </w:p>
        </w:tc>
        <w:tc>
          <w:tcPr>
            <w:tcW w:w="1430" w:type="dxa"/>
            <w:vAlign w:val="center"/>
          </w:tcPr>
          <w:p w:rsidR="004363C5" w:rsidRPr="003D7788" w:rsidRDefault="000C060B" w:rsidP="004608A5">
            <w:pPr>
              <w:pStyle w:val="BodyTextIndent3"/>
              <w:spacing w:before="60" w:after="60"/>
              <w:ind w:left="0"/>
              <w:jc w:val="center"/>
              <w:rPr>
                <w:rFonts w:ascii="Arial" w:hAnsi="Arial" w:cs="Arial"/>
                <w:b/>
                <w:sz w:val="22"/>
                <w:szCs w:val="22"/>
                <w:u w:val="single"/>
              </w:rPr>
            </w:pPr>
            <w:r>
              <w:rPr>
                <w:rFonts w:ascii="Arial" w:hAnsi="Arial" w:cs="Arial"/>
                <w:b/>
                <w:sz w:val="22"/>
                <w:szCs w:val="22"/>
                <w:u w:val="single"/>
              </w:rPr>
              <w:t>UOM</w:t>
            </w:r>
          </w:p>
        </w:tc>
      </w:tr>
      <w:tr w:rsidR="004608A5" w:rsidRPr="003D7788" w:rsidTr="00996019">
        <w:trPr>
          <w:trHeight w:val="189"/>
        </w:trPr>
        <w:tc>
          <w:tcPr>
            <w:tcW w:w="1610" w:type="dxa"/>
            <w:vAlign w:val="center"/>
          </w:tcPr>
          <w:p w:rsidR="004608A5" w:rsidRPr="003D7788" w:rsidRDefault="003D7788" w:rsidP="00AC20AB">
            <w:pPr>
              <w:pStyle w:val="BodyTextIndent3"/>
              <w:spacing w:before="60" w:after="60"/>
              <w:ind w:left="0"/>
              <w:rPr>
                <w:rFonts w:ascii="Arial" w:hAnsi="Arial" w:cs="Arial"/>
                <w:sz w:val="22"/>
                <w:szCs w:val="22"/>
              </w:rPr>
            </w:pPr>
            <w:r>
              <w:rPr>
                <w:rFonts w:ascii="Arial" w:hAnsi="Arial" w:cs="Arial"/>
                <w:sz w:val="22"/>
                <w:szCs w:val="22"/>
              </w:rPr>
              <w:t>203</w:t>
            </w:r>
            <w:r w:rsidR="002B7595">
              <w:rPr>
                <w:rFonts w:ascii="Arial" w:hAnsi="Arial" w:cs="Arial"/>
                <w:sz w:val="22"/>
                <w:szCs w:val="22"/>
              </w:rPr>
              <w:t>.XXXX</w:t>
            </w:r>
          </w:p>
        </w:tc>
        <w:tc>
          <w:tcPr>
            <w:tcW w:w="6212" w:type="dxa"/>
            <w:gridSpan w:val="2"/>
            <w:vAlign w:val="center"/>
          </w:tcPr>
          <w:p w:rsidR="004608A5" w:rsidRDefault="003500B6" w:rsidP="00AC20AB">
            <w:pPr>
              <w:pStyle w:val="BodyTextIndent3"/>
              <w:spacing w:before="60" w:after="60"/>
              <w:ind w:left="0"/>
              <w:rPr>
                <w:rFonts w:ascii="Arial" w:hAnsi="Arial" w:cs="Arial"/>
                <w:color w:val="FF0000"/>
                <w:sz w:val="22"/>
                <w:szCs w:val="22"/>
              </w:rPr>
            </w:pPr>
            <w:r>
              <w:rPr>
                <w:rFonts w:ascii="Arial" w:hAnsi="Arial" w:cs="Arial"/>
                <w:color w:val="FF0000"/>
                <w:sz w:val="22"/>
                <w:szCs w:val="22"/>
              </w:rPr>
              <w:t>CHOOSE FROM:</w:t>
            </w:r>
          </w:p>
          <w:p w:rsidR="003500B6" w:rsidRPr="00C444F5" w:rsidRDefault="003500B6" w:rsidP="00AC20AB">
            <w:pPr>
              <w:pStyle w:val="BodyTextIndent3"/>
              <w:spacing w:before="60" w:after="60"/>
              <w:ind w:left="0"/>
              <w:rPr>
                <w:rFonts w:ascii="Arial" w:hAnsi="Arial" w:cs="Arial"/>
                <w:sz w:val="22"/>
                <w:szCs w:val="22"/>
              </w:rPr>
            </w:pPr>
            <w:r w:rsidRPr="00C444F5">
              <w:rPr>
                <w:rFonts w:ascii="Arial" w:hAnsi="Arial" w:cs="Arial"/>
                <w:sz w:val="22"/>
                <w:szCs w:val="22"/>
              </w:rPr>
              <w:t>ROADWAY EXCAVATION</w:t>
            </w:r>
          </w:p>
          <w:p w:rsidR="003500B6" w:rsidRPr="00C444F5" w:rsidRDefault="003500B6" w:rsidP="00AC20AB">
            <w:pPr>
              <w:pStyle w:val="BodyTextIndent3"/>
              <w:spacing w:before="60" w:after="60"/>
              <w:ind w:left="0"/>
              <w:rPr>
                <w:rFonts w:ascii="Arial" w:hAnsi="Arial" w:cs="Arial"/>
                <w:sz w:val="22"/>
                <w:szCs w:val="22"/>
              </w:rPr>
            </w:pPr>
            <w:r w:rsidRPr="00C444F5">
              <w:rPr>
                <w:rFonts w:ascii="Arial" w:hAnsi="Arial" w:cs="Arial"/>
                <w:sz w:val="22"/>
                <w:szCs w:val="22"/>
              </w:rPr>
              <w:t>DRAINAGE EXCAVATION</w:t>
            </w:r>
          </w:p>
          <w:p w:rsidR="003500B6" w:rsidRPr="00C444F5" w:rsidRDefault="003500B6" w:rsidP="00AC20AB">
            <w:pPr>
              <w:pStyle w:val="BodyTextIndent3"/>
              <w:spacing w:before="60" w:after="60"/>
              <w:ind w:left="0"/>
              <w:rPr>
                <w:rFonts w:ascii="Arial" w:hAnsi="Arial" w:cs="Arial"/>
                <w:sz w:val="22"/>
                <w:szCs w:val="22"/>
              </w:rPr>
            </w:pPr>
            <w:r w:rsidRPr="00C444F5">
              <w:rPr>
                <w:rFonts w:ascii="Arial" w:hAnsi="Arial" w:cs="Arial"/>
                <w:sz w:val="22"/>
                <w:szCs w:val="22"/>
              </w:rPr>
              <w:t>CHANNEL EXCAVATION</w:t>
            </w:r>
          </w:p>
          <w:p w:rsidR="003500B6" w:rsidRPr="00C444F5" w:rsidRDefault="003500B6" w:rsidP="00AC20AB">
            <w:pPr>
              <w:pStyle w:val="BodyTextIndent3"/>
              <w:spacing w:before="60" w:after="60"/>
              <w:ind w:left="0"/>
              <w:rPr>
                <w:rFonts w:ascii="Arial" w:hAnsi="Arial" w:cs="Arial"/>
                <w:sz w:val="22"/>
                <w:szCs w:val="22"/>
              </w:rPr>
            </w:pPr>
            <w:r w:rsidRPr="00C444F5">
              <w:rPr>
                <w:rFonts w:ascii="Arial" w:hAnsi="Arial" w:cs="Arial"/>
                <w:sz w:val="22"/>
                <w:szCs w:val="22"/>
              </w:rPr>
              <w:t>BORROW EXCAVATION</w:t>
            </w:r>
          </w:p>
          <w:p w:rsidR="003500B6" w:rsidRPr="00C444F5" w:rsidRDefault="003500B6" w:rsidP="00AC20AB">
            <w:pPr>
              <w:pStyle w:val="BodyTextIndent3"/>
              <w:spacing w:before="60" w:after="60"/>
              <w:ind w:left="0"/>
              <w:rPr>
                <w:rFonts w:ascii="Arial" w:hAnsi="Arial" w:cs="Arial"/>
                <w:sz w:val="22"/>
                <w:szCs w:val="22"/>
              </w:rPr>
            </w:pPr>
            <w:r w:rsidRPr="00C444F5">
              <w:rPr>
                <w:rFonts w:ascii="Arial" w:hAnsi="Arial" w:cs="Arial"/>
                <w:sz w:val="22"/>
                <w:szCs w:val="22"/>
              </w:rPr>
              <w:t>SELECTED BORROW</w:t>
            </w:r>
          </w:p>
          <w:p w:rsidR="003500B6" w:rsidRPr="003D7788" w:rsidRDefault="003500B6" w:rsidP="00AC20AB">
            <w:pPr>
              <w:pStyle w:val="BodyTextIndent3"/>
              <w:spacing w:before="60" w:after="60"/>
              <w:ind w:left="0"/>
              <w:rPr>
                <w:rFonts w:ascii="Arial" w:hAnsi="Arial" w:cs="Arial"/>
                <w:sz w:val="22"/>
                <w:szCs w:val="22"/>
              </w:rPr>
            </w:pPr>
            <w:r w:rsidRPr="00C444F5">
              <w:rPr>
                <w:rFonts w:ascii="Arial" w:hAnsi="Arial" w:cs="Arial"/>
                <w:sz w:val="22"/>
                <w:szCs w:val="22"/>
              </w:rPr>
              <w:t>SELECTED BORROW EXCAVATION</w:t>
            </w:r>
          </w:p>
        </w:tc>
        <w:tc>
          <w:tcPr>
            <w:tcW w:w="1430" w:type="dxa"/>
            <w:vAlign w:val="center"/>
          </w:tcPr>
          <w:p w:rsidR="004608A5" w:rsidRPr="003D7788" w:rsidRDefault="00C15DA7" w:rsidP="004608A5">
            <w:pPr>
              <w:pStyle w:val="BodyTextIndent3"/>
              <w:spacing w:before="60" w:after="60"/>
              <w:ind w:left="0"/>
              <w:jc w:val="center"/>
              <w:rPr>
                <w:rFonts w:ascii="Arial" w:hAnsi="Arial" w:cs="Arial"/>
                <w:sz w:val="22"/>
                <w:szCs w:val="22"/>
              </w:rPr>
            </w:pPr>
            <w:r>
              <w:rPr>
                <w:rFonts w:ascii="Arial" w:hAnsi="Arial" w:cs="Arial"/>
                <w:sz w:val="22"/>
                <w:szCs w:val="22"/>
              </w:rPr>
              <w:t>CY</w:t>
            </w:r>
          </w:p>
        </w:tc>
      </w:tr>
      <w:tr w:rsidR="003500B6" w:rsidRPr="003D7788" w:rsidTr="00996019">
        <w:trPr>
          <w:trHeight w:val="189"/>
        </w:trPr>
        <w:tc>
          <w:tcPr>
            <w:tcW w:w="1610" w:type="dxa"/>
            <w:vAlign w:val="center"/>
          </w:tcPr>
          <w:p w:rsidR="003500B6" w:rsidRDefault="003500B6" w:rsidP="00AC20AB">
            <w:pPr>
              <w:pStyle w:val="BodyTextIndent3"/>
              <w:spacing w:before="60" w:after="60"/>
              <w:ind w:left="0"/>
              <w:rPr>
                <w:rFonts w:ascii="Arial" w:hAnsi="Arial" w:cs="Arial"/>
                <w:sz w:val="22"/>
                <w:szCs w:val="22"/>
              </w:rPr>
            </w:pPr>
          </w:p>
        </w:tc>
        <w:tc>
          <w:tcPr>
            <w:tcW w:w="6212" w:type="dxa"/>
            <w:gridSpan w:val="2"/>
            <w:vAlign w:val="center"/>
          </w:tcPr>
          <w:p w:rsidR="003500B6" w:rsidRPr="00C444F5" w:rsidRDefault="003500B6" w:rsidP="00AC20AB">
            <w:pPr>
              <w:pStyle w:val="BodyTextIndent3"/>
              <w:spacing w:before="60" w:after="60"/>
              <w:ind w:left="0"/>
              <w:rPr>
                <w:rFonts w:ascii="Arial" w:hAnsi="Arial" w:cs="Arial"/>
                <w:sz w:val="22"/>
                <w:szCs w:val="22"/>
              </w:rPr>
            </w:pPr>
            <w:r w:rsidRPr="00C444F5">
              <w:rPr>
                <w:rFonts w:ascii="Arial" w:hAnsi="Arial" w:cs="Arial"/>
                <w:sz w:val="22"/>
                <w:szCs w:val="22"/>
              </w:rPr>
              <w:t>V-TYPE DITCHES</w:t>
            </w:r>
          </w:p>
        </w:tc>
        <w:tc>
          <w:tcPr>
            <w:tcW w:w="1430" w:type="dxa"/>
            <w:vAlign w:val="center"/>
          </w:tcPr>
          <w:p w:rsidR="003500B6" w:rsidRDefault="003500B6" w:rsidP="004608A5">
            <w:pPr>
              <w:pStyle w:val="BodyTextIndent3"/>
              <w:spacing w:before="60" w:after="60"/>
              <w:ind w:left="0"/>
              <w:jc w:val="center"/>
              <w:rPr>
                <w:rFonts w:ascii="Arial" w:hAnsi="Arial" w:cs="Arial"/>
                <w:sz w:val="22"/>
                <w:szCs w:val="22"/>
              </w:rPr>
            </w:pPr>
            <w:r>
              <w:rPr>
                <w:rFonts w:ascii="Arial" w:hAnsi="Arial" w:cs="Arial"/>
                <w:sz w:val="22"/>
                <w:szCs w:val="22"/>
              </w:rPr>
              <w:t>LF</w:t>
            </w:r>
          </w:p>
        </w:tc>
      </w:tr>
      <w:tr w:rsidR="000C382E" w:rsidRPr="003D7788" w:rsidTr="00996019">
        <w:trPr>
          <w:trHeight w:val="189"/>
        </w:trPr>
        <w:tc>
          <w:tcPr>
            <w:tcW w:w="1610" w:type="dxa"/>
            <w:vAlign w:val="center"/>
          </w:tcPr>
          <w:p w:rsidR="000C382E" w:rsidRDefault="000C382E" w:rsidP="00AC20AB">
            <w:pPr>
              <w:pStyle w:val="BodyTextIndent3"/>
              <w:spacing w:before="60" w:after="60"/>
              <w:ind w:left="0"/>
              <w:rPr>
                <w:rFonts w:ascii="Arial" w:hAnsi="Arial" w:cs="Arial"/>
                <w:sz w:val="22"/>
                <w:szCs w:val="22"/>
              </w:rPr>
            </w:pPr>
          </w:p>
        </w:tc>
        <w:tc>
          <w:tcPr>
            <w:tcW w:w="6212" w:type="dxa"/>
            <w:gridSpan w:val="2"/>
            <w:vAlign w:val="center"/>
          </w:tcPr>
          <w:p w:rsidR="000C382E" w:rsidRPr="00834498" w:rsidRDefault="000C382E" w:rsidP="00834498">
            <w:pPr>
              <w:pStyle w:val="BodyTextIndent3"/>
              <w:spacing w:after="0"/>
              <w:ind w:left="0"/>
              <w:jc w:val="both"/>
              <w:rPr>
                <w:rFonts w:ascii="Arial" w:hAnsi="Arial" w:cs="Arial"/>
                <w:color w:val="FF0000"/>
                <w:sz w:val="22"/>
                <w:szCs w:val="22"/>
              </w:rPr>
            </w:pPr>
            <w:r w:rsidRPr="00834498">
              <w:rPr>
                <w:rFonts w:ascii="Arial" w:hAnsi="Arial" w:cs="Arial"/>
                <w:color w:val="FF0000"/>
                <w:sz w:val="22"/>
                <w:szCs w:val="22"/>
              </w:rPr>
              <w:t>ADD THE FOLLOWING FOR DETENTION BASINS:</w:t>
            </w:r>
          </w:p>
          <w:p w:rsidR="000C382E" w:rsidRPr="00834498" w:rsidRDefault="000C382E" w:rsidP="00834498">
            <w:pPr>
              <w:pStyle w:val="BodyTextIndent3"/>
              <w:spacing w:after="0"/>
              <w:ind w:left="0"/>
              <w:jc w:val="both"/>
              <w:rPr>
                <w:rFonts w:ascii="Arial" w:hAnsi="Arial" w:cs="Arial"/>
                <w:color w:val="008000"/>
                <w:sz w:val="22"/>
                <w:szCs w:val="22"/>
              </w:rPr>
            </w:pPr>
            <w:r w:rsidRPr="00834498">
              <w:rPr>
                <w:rFonts w:ascii="Arial" w:hAnsi="Arial" w:cs="Arial"/>
                <w:color w:val="008000"/>
                <w:sz w:val="22"/>
                <w:szCs w:val="22"/>
              </w:rPr>
              <w:t>DETENTION BASIN EXCAVATION</w:t>
            </w:r>
          </w:p>
        </w:tc>
        <w:tc>
          <w:tcPr>
            <w:tcW w:w="1430" w:type="dxa"/>
            <w:vAlign w:val="center"/>
          </w:tcPr>
          <w:p w:rsidR="000C382E" w:rsidRPr="00834498" w:rsidRDefault="000C382E" w:rsidP="00834498">
            <w:pPr>
              <w:pStyle w:val="BodyTextIndent3"/>
              <w:spacing w:after="0"/>
              <w:ind w:left="404"/>
              <w:rPr>
                <w:rFonts w:ascii="Arial" w:hAnsi="Arial" w:cs="Arial"/>
                <w:color w:val="008000"/>
                <w:sz w:val="22"/>
                <w:szCs w:val="22"/>
              </w:rPr>
            </w:pPr>
            <w:r w:rsidRPr="00834498">
              <w:rPr>
                <w:rFonts w:ascii="Arial" w:hAnsi="Arial" w:cs="Arial"/>
                <w:color w:val="008000"/>
                <w:sz w:val="22"/>
                <w:szCs w:val="22"/>
              </w:rPr>
              <w:t>CY</w:t>
            </w:r>
          </w:p>
        </w:tc>
      </w:tr>
      <w:tr w:rsidR="000C382E" w:rsidRPr="003D7788" w:rsidTr="00996019">
        <w:trPr>
          <w:trHeight w:val="189"/>
        </w:trPr>
        <w:tc>
          <w:tcPr>
            <w:tcW w:w="1610" w:type="dxa"/>
            <w:vAlign w:val="center"/>
          </w:tcPr>
          <w:p w:rsidR="000C382E" w:rsidRDefault="000C382E" w:rsidP="00AC20AB">
            <w:pPr>
              <w:pStyle w:val="BodyTextIndent3"/>
              <w:spacing w:before="60" w:after="60"/>
              <w:ind w:left="0"/>
              <w:rPr>
                <w:rFonts w:ascii="Arial" w:hAnsi="Arial" w:cs="Arial"/>
                <w:sz w:val="22"/>
                <w:szCs w:val="22"/>
              </w:rPr>
            </w:pPr>
          </w:p>
        </w:tc>
        <w:tc>
          <w:tcPr>
            <w:tcW w:w="6212" w:type="dxa"/>
            <w:gridSpan w:val="2"/>
            <w:vAlign w:val="center"/>
          </w:tcPr>
          <w:p w:rsidR="000C382E" w:rsidRPr="00834498" w:rsidRDefault="000C382E" w:rsidP="00834498">
            <w:pPr>
              <w:pStyle w:val="BodyTextIndent3"/>
              <w:spacing w:after="0"/>
              <w:ind w:left="0"/>
              <w:jc w:val="both"/>
              <w:rPr>
                <w:rFonts w:ascii="Arial" w:hAnsi="Arial" w:cs="Arial"/>
                <w:color w:val="008000"/>
                <w:sz w:val="22"/>
                <w:szCs w:val="22"/>
              </w:rPr>
            </w:pPr>
            <w:r w:rsidRPr="00834498">
              <w:rPr>
                <w:rFonts w:ascii="Arial" w:hAnsi="Arial" w:cs="Arial"/>
                <w:color w:val="008000"/>
                <w:sz w:val="22"/>
                <w:szCs w:val="22"/>
              </w:rPr>
              <w:t>QUALITY CONTROL TESTING</w:t>
            </w:r>
          </w:p>
        </w:tc>
        <w:tc>
          <w:tcPr>
            <w:tcW w:w="1430" w:type="dxa"/>
            <w:vAlign w:val="center"/>
          </w:tcPr>
          <w:p w:rsidR="000C382E" w:rsidRPr="00834498" w:rsidRDefault="000C382E" w:rsidP="00834498">
            <w:pPr>
              <w:pStyle w:val="BodyTextIndent3"/>
              <w:spacing w:after="0"/>
              <w:ind w:left="404"/>
              <w:rPr>
                <w:rFonts w:ascii="Arial" w:hAnsi="Arial" w:cs="Arial"/>
                <w:color w:val="008000"/>
                <w:sz w:val="22"/>
                <w:szCs w:val="22"/>
              </w:rPr>
            </w:pPr>
            <w:r w:rsidRPr="00834498">
              <w:rPr>
                <w:rFonts w:ascii="Arial" w:hAnsi="Arial" w:cs="Arial"/>
                <w:color w:val="008000"/>
                <w:sz w:val="22"/>
                <w:szCs w:val="22"/>
              </w:rPr>
              <w:t>LS</w:t>
            </w:r>
          </w:p>
        </w:tc>
      </w:tr>
      <w:tr w:rsidR="00FF1E3B" w:rsidRPr="003D7788" w:rsidTr="00996019">
        <w:trPr>
          <w:trHeight w:val="189"/>
        </w:trPr>
        <w:tc>
          <w:tcPr>
            <w:tcW w:w="1610" w:type="dxa"/>
            <w:vAlign w:val="center"/>
          </w:tcPr>
          <w:p w:rsidR="00FF1E3B" w:rsidRDefault="00FF1E3B" w:rsidP="00AC20AB">
            <w:pPr>
              <w:pStyle w:val="BodyTextIndent3"/>
              <w:spacing w:before="60" w:after="60"/>
              <w:ind w:left="0"/>
              <w:rPr>
                <w:rFonts w:ascii="Arial" w:hAnsi="Arial" w:cs="Arial"/>
                <w:sz w:val="22"/>
                <w:szCs w:val="22"/>
              </w:rPr>
            </w:pPr>
          </w:p>
        </w:tc>
        <w:tc>
          <w:tcPr>
            <w:tcW w:w="6212" w:type="dxa"/>
            <w:gridSpan w:val="2"/>
            <w:vAlign w:val="center"/>
          </w:tcPr>
          <w:p w:rsidR="00FF1E3B" w:rsidRPr="00834498" w:rsidRDefault="00FF1E3B" w:rsidP="00834498">
            <w:pPr>
              <w:pStyle w:val="BodyTextIndent3"/>
              <w:spacing w:after="0"/>
              <w:ind w:left="0"/>
              <w:jc w:val="both"/>
              <w:rPr>
                <w:rFonts w:ascii="Arial" w:hAnsi="Arial" w:cs="Arial"/>
                <w:color w:val="008000"/>
                <w:sz w:val="22"/>
                <w:szCs w:val="22"/>
              </w:rPr>
            </w:pPr>
            <w:r w:rsidRPr="00834498">
              <w:rPr>
                <w:rFonts w:ascii="Arial" w:hAnsi="Arial" w:cs="Arial"/>
                <w:color w:val="008000"/>
                <w:sz w:val="22"/>
                <w:szCs w:val="22"/>
              </w:rPr>
              <w:t>COMPACTED FILL</w:t>
            </w:r>
          </w:p>
        </w:tc>
        <w:tc>
          <w:tcPr>
            <w:tcW w:w="1430" w:type="dxa"/>
            <w:vAlign w:val="center"/>
          </w:tcPr>
          <w:p w:rsidR="00FF1E3B" w:rsidRPr="00834498" w:rsidRDefault="00FF1E3B" w:rsidP="00834498">
            <w:pPr>
              <w:pStyle w:val="BodyTextIndent3"/>
              <w:spacing w:after="0"/>
              <w:ind w:left="404"/>
              <w:rPr>
                <w:rFonts w:ascii="Arial" w:hAnsi="Arial" w:cs="Arial"/>
                <w:color w:val="008000"/>
                <w:sz w:val="22"/>
                <w:szCs w:val="22"/>
              </w:rPr>
            </w:pPr>
            <w:r w:rsidRPr="00834498">
              <w:rPr>
                <w:rFonts w:ascii="Arial" w:hAnsi="Arial" w:cs="Arial"/>
                <w:color w:val="008000"/>
                <w:sz w:val="22"/>
                <w:szCs w:val="22"/>
              </w:rPr>
              <w:t>CY</w:t>
            </w:r>
          </w:p>
        </w:tc>
      </w:tr>
      <w:tr w:rsidR="00FF1E3B" w:rsidRPr="003D7788" w:rsidTr="00996019">
        <w:trPr>
          <w:trHeight w:val="189"/>
        </w:trPr>
        <w:tc>
          <w:tcPr>
            <w:tcW w:w="1610" w:type="dxa"/>
            <w:vAlign w:val="center"/>
          </w:tcPr>
          <w:p w:rsidR="00FF1E3B" w:rsidRDefault="00FF1E3B" w:rsidP="00AC20AB">
            <w:pPr>
              <w:pStyle w:val="BodyTextIndent3"/>
              <w:spacing w:before="60" w:after="60"/>
              <w:ind w:left="0"/>
              <w:rPr>
                <w:rFonts w:ascii="Arial" w:hAnsi="Arial" w:cs="Arial"/>
                <w:sz w:val="22"/>
                <w:szCs w:val="22"/>
              </w:rPr>
            </w:pPr>
          </w:p>
        </w:tc>
        <w:tc>
          <w:tcPr>
            <w:tcW w:w="6212" w:type="dxa"/>
            <w:gridSpan w:val="2"/>
            <w:vAlign w:val="center"/>
          </w:tcPr>
          <w:p w:rsidR="00F97891" w:rsidRDefault="00F97891" w:rsidP="00834498">
            <w:pPr>
              <w:pStyle w:val="BodyTextIndent3"/>
              <w:spacing w:after="0"/>
              <w:ind w:left="0"/>
              <w:jc w:val="both"/>
              <w:rPr>
                <w:rFonts w:ascii="Arial" w:hAnsi="Arial" w:cs="Arial"/>
                <w:color w:val="008000"/>
                <w:sz w:val="22"/>
                <w:szCs w:val="22"/>
              </w:rPr>
            </w:pPr>
          </w:p>
          <w:p w:rsidR="00F97891" w:rsidRDefault="00F97891" w:rsidP="00834498">
            <w:pPr>
              <w:pStyle w:val="BodyTextIndent3"/>
              <w:spacing w:after="0"/>
              <w:ind w:left="0"/>
              <w:jc w:val="both"/>
              <w:rPr>
                <w:rFonts w:ascii="Arial" w:hAnsi="Arial" w:cs="Arial"/>
                <w:color w:val="008000"/>
                <w:sz w:val="22"/>
                <w:szCs w:val="22"/>
              </w:rPr>
            </w:pPr>
          </w:p>
          <w:p w:rsidR="00FF1E3B" w:rsidRDefault="00FF1E3B" w:rsidP="00834498">
            <w:pPr>
              <w:pStyle w:val="BodyTextIndent3"/>
              <w:spacing w:after="0"/>
              <w:ind w:left="0"/>
              <w:jc w:val="both"/>
              <w:rPr>
                <w:rFonts w:ascii="Arial" w:hAnsi="Arial" w:cs="Arial"/>
                <w:color w:val="008000"/>
                <w:sz w:val="22"/>
                <w:szCs w:val="22"/>
              </w:rPr>
            </w:pPr>
            <w:r w:rsidRPr="00834498">
              <w:rPr>
                <w:rFonts w:ascii="Arial" w:hAnsi="Arial" w:cs="Arial"/>
                <w:color w:val="008000"/>
                <w:sz w:val="22"/>
                <w:szCs w:val="22"/>
              </w:rPr>
              <w:t>DETENTION BASIN SOIL STABILIZATION</w:t>
            </w:r>
          </w:p>
          <w:p w:rsidR="00F97891" w:rsidRDefault="00F97891" w:rsidP="00834498">
            <w:pPr>
              <w:pStyle w:val="BodyTextIndent3"/>
              <w:spacing w:after="0"/>
              <w:ind w:left="0"/>
              <w:jc w:val="both"/>
              <w:rPr>
                <w:rFonts w:ascii="Arial" w:hAnsi="Arial" w:cs="Arial"/>
                <w:color w:val="008000"/>
                <w:sz w:val="22"/>
                <w:szCs w:val="22"/>
              </w:rPr>
            </w:pPr>
          </w:p>
          <w:p w:rsidR="00F97891" w:rsidRDefault="00F97891" w:rsidP="00834498">
            <w:pPr>
              <w:pStyle w:val="BodyTextIndent3"/>
              <w:spacing w:after="0"/>
              <w:ind w:left="0"/>
              <w:jc w:val="both"/>
              <w:rPr>
                <w:rFonts w:ascii="Arial" w:hAnsi="Arial" w:cs="Arial"/>
                <w:color w:val="008000"/>
                <w:sz w:val="22"/>
                <w:szCs w:val="22"/>
              </w:rPr>
            </w:pPr>
          </w:p>
          <w:p w:rsidR="00996019" w:rsidRDefault="00996019" w:rsidP="00834498">
            <w:pPr>
              <w:pStyle w:val="BodyTextIndent3"/>
              <w:spacing w:after="0"/>
              <w:ind w:left="0"/>
              <w:jc w:val="both"/>
              <w:rPr>
                <w:rFonts w:ascii="Arial" w:hAnsi="Arial" w:cs="Arial"/>
                <w:color w:val="008000"/>
                <w:sz w:val="22"/>
                <w:szCs w:val="22"/>
              </w:rPr>
            </w:pPr>
          </w:p>
          <w:p w:rsidR="00996019" w:rsidRPr="00834498" w:rsidRDefault="00996019" w:rsidP="00834498">
            <w:pPr>
              <w:pStyle w:val="BodyTextIndent3"/>
              <w:spacing w:after="0"/>
              <w:ind w:left="0"/>
              <w:jc w:val="both"/>
              <w:rPr>
                <w:rFonts w:ascii="Arial" w:hAnsi="Arial" w:cs="Arial"/>
                <w:color w:val="008000"/>
                <w:sz w:val="22"/>
                <w:szCs w:val="22"/>
              </w:rPr>
            </w:pPr>
          </w:p>
        </w:tc>
        <w:tc>
          <w:tcPr>
            <w:tcW w:w="1430" w:type="dxa"/>
            <w:vAlign w:val="center"/>
          </w:tcPr>
          <w:p w:rsidR="00FF1E3B" w:rsidRPr="00834498" w:rsidRDefault="00FF1E3B" w:rsidP="00F97891">
            <w:pPr>
              <w:pStyle w:val="BodyTextIndent3"/>
              <w:spacing w:after="0"/>
              <w:rPr>
                <w:rFonts w:ascii="Arial" w:hAnsi="Arial" w:cs="Arial"/>
                <w:color w:val="008000"/>
                <w:sz w:val="22"/>
                <w:szCs w:val="22"/>
              </w:rPr>
            </w:pPr>
            <w:r w:rsidRPr="00834498">
              <w:rPr>
                <w:rFonts w:ascii="Arial" w:hAnsi="Arial" w:cs="Arial"/>
                <w:color w:val="008000"/>
                <w:sz w:val="22"/>
                <w:szCs w:val="22"/>
              </w:rPr>
              <w:t>AC</w:t>
            </w:r>
          </w:p>
        </w:tc>
      </w:tr>
      <w:tr w:rsidR="00996019" w:rsidRPr="00996019" w:rsidTr="00996019">
        <w:tblPrEx>
          <w:tblCellMar>
            <w:top w:w="14" w:type="dxa"/>
            <w:left w:w="115" w:type="dxa"/>
            <w:bottom w:w="29" w:type="dxa"/>
            <w:right w:w="115" w:type="dxa"/>
          </w:tblCellMar>
        </w:tblPrEx>
        <w:trPr>
          <w:gridAfter w:val="2"/>
          <w:wAfter w:w="3385" w:type="dxa"/>
          <w:trHeight w:val="360"/>
        </w:trPr>
        <w:tc>
          <w:tcPr>
            <w:tcW w:w="5867" w:type="dxa"/>
            <w:gridSpan w:val="2"/>
            <w:vAlign w:val="center"/>
          </w:tcPr>
          <w:p w:rsidR="00996019" w:rsidRPr="00996019" w:rsidRDefault="00996019" w:rsidP="00996019">
            <w:pPr>
              <w:pStyle w:val="BodyTextIndent3"/>
              <w:spacing w:before="60" w:after="60"/>
              <w:ind w:left="0"/>
              <w:rPr>
                <w:rFonts w:ascii="Arial" w:hAnsi="Arial" w:cs="Arial"/>
                <w:sz w:val="22"/>
                <w:szCs w:val="22"/>
              </w:rPr>
            </w:pPr>
          </w:p>
        </w:tc>
      </w:tr>
      <w:tr w:rsidR="00F97891" w:rsidRPr="003D7788" w:rsidTr="002A5920">
        <w:trPr>
          <w:trHeight w:val="189"/>
        </w:trPr>
        <w:tc>
          <w:tcPr>
            <w:tcW w:w="1610" w:type="dxa"/>
            <w:vAlign w:val="center"/>
          </w:tcPr>
          <w:p w:rsidR="00F97891" w:rsidRDefault="00F97891" w:rsidP="002A5920">
            <w:pPr>
              <w:pStyle w:val="BodyTextIndent3"/>
              <w:spacing w:before="60" w:after="60"/>
              <w:ind w:left="0"/>
              <w:rPr>
                <w:rFonts w:ascii="Arial" w:hAnsi="Arial" w:cs="Arial"/>
                <w:sz w:val="22"/>
                <w:szCs w:val="22"/>
              </w:rPr>
            </w:pPr>
          </w:p>
        </w:tc>
        <w:tc>
          <w:tcPr>
            <w:tcW w:w="6212" w:type="dxa"/>
            <w:gridSpan w:val="2"/>
            <w:vAlign w:val="center"/>
          </w:tcPr>
          <w:p w:rsidR="00F97891" w:rsidRPr="00834498" w:rsidRDefault="00F97891" w:rsidP="002A5920">
            <w:pPr>
              <w:pStyle w:val="BodyTextIndent3"/>
              <w:spacing w:after="0"/>
              <w:ind w:left="0"/>
              <w:jc w:val="both"/>
              <w:rPr>
                <w:rFonts w:ascii="Arial" w:hAnsi="Arial" w:cs="Arial"/>
                <w:color w:val="FF0000"/>
                <w:sz w:val="22"/>
                <w:szCs w:val="22"/>
              </w:rPr>
            </w:pPr>
            <w:r w:rsidRPr="00834498">
              <w:rPr>
                <w:rFonts w:ascii="Arial" w:hAnsi="Arial" w:cs="Arial"/>
                <w:color w:val="FF0000"/>
                <w:sz w:val="22"/>
                <w:szCs w:val="22"/>
              </w:rPr>
              <w:t xml:space="preserve">ADD THE FOLLOWING </w:t>
            </w:r>
            <w:r>
              <w:rPr>
                <w:rFonts w:ascii="Arial" w:hAnsi="Arial" w:cs="Arial"/>
                <w:color w:val="FF0000"/>
                <w:sz w:val="22"/>
                <w:szCs w:val="22"/>
              </w:rPr>
              <w:t>IF CONTAMINATED SOIL IS FOUND</w:t>
            </w:r>
            <w:r w:rsidRPr="00834498">
              <w:rPr>
                <w:rFonts w:ascii="Arial" w:hAnsi="Arial" w:cs="Arial"/>
                <w:color w:val="FF0000"/>
                <w:sz w:val="22"/>
                <w:szCs w:val="22"/>
              </w:rPr>
              <w:t>:</w:t>
            </w:r>
          </w:p>
          <w:p w:rsidR="00F97891" w:rsidRPr="00834498" w:rsidRDefault="00F97891" w:rsidP="002A5920">
            <w:pPr>
              <w:pStyle w:val="BodyTextIndent3"/>
              <w:spacing w:after="0"/>
              <w:ind w:left="0"/>
              <w:jc w:val="both"/>
              <w:rPr>
                <w:rFonts w:ascii="Arial" w:hAnsi="Arial" w:cs="Arial"/>
                <w:color w:val="008000"/>
                <w:sz w:val="22"/>
                <w:szCs w:val="22"/>
              </w:rPr>
            </w:pPr>
            <w:r w:rsidRPr="00F97891">
              <w:rPr>
                <w:rFonts w:ascii="Arial" w:hAnsi="Arial" w:cs="Arial"/>
                <w:color w:val="008000"/>
                <w:sz w:val="22"/>
                <w:szCs w:val="22"/>
              </w:rPr>
              <w:t>CONTAMINATED SOIL EXCAVATION AND DISPOSAL</w:t>
            </w:r>
          </w:p>
        </w:tc>
        <w:tc>
          <w:tcPr>
            <w:tcW w:w="1430" w:type="dxa"/>
            <w:vAlign w:val="center"/>
          </w:tcPr>
          <w:p w:rsidR="00F97891" w:rsidRDefault="00F97891" w:rsidP="002A5920">
            <w:pPr>
              <w:pStyle w:val="BodyTextIndent3"/>
              <w:spacing w:after="0"/>
              <w:ind w:left="404"/>
              <w:rPr>
                <w:rFonts w:ascii="Arial" w:hAnsi="Arial" w:cs="Arial"/>
                <w:color w:val="008000"/>
                <w:sz w:val="22"/>
                <w:szCs w:val="22"/>
              </w:rPr>
            </w:pPr>
          </w:p>
          <w:p w:rsidR="00F97891" w:rsidRDefault="00F97891" w:rsidP="002A5920">
            <w:pPr>
              <w:pStyle w:val="BodyTextIndent3"/>
              <w:spacing w:after="0"/>
              <w:ind w:left="404"/>
              <w:rPr>
                <w:rFonts w:ascii="Arial" w:hAnsi="Arial" w:cs="Arial"/>
                <w:color w:val="008000"/>
                <w:sz w:val="22"/>
                <w:szCs w:val="22"/>
              </w:rPr>
            </w:pPr>
          </w:p>
          <w:p w:rsidR="00F97891" w:rsidRPr="00834498" w:rsidRDefault="00F97891" w:rsidP="002A5920">
            <w:pPr>
              <w:pStyle w:val="BodyTextIndent3"/>
              <w:spacing w:after="0"/>
              <w:ind w:left="404"/>
              <w:rPr>
                <w:rFonts w:ascii="Arial" w:hAnsi="Arial" w:cs="Arial"/>
                <w:color w:val="008000"/>
                <w:sz w:val="22"/>
                <w:szCs w:val="22"/>
              </w:rPr>
            </w:pPr>
            <w:r>
              <w:rPr>
                <w:rFonts w:ascii="Arial" w:hAnsi="Arial" w:cs="Arial"/>
                <w:color w:val="008000"/>
                <w:sz w:val="22"/>
                <w:szCs w:val="22"/>
              </w:rPr>
              <w:t>TON</w:t>
            </w:r>
          </w:p>
        </w:tc>
      </w:tr>
      <w:tr w:rsidR="00F97891" w:rsidRPr="003D7788" w:rsidTr="002A5920">
        <w:trPr>
          <w:trHeight w:val="189"/>
        </w:trPr>
        <w:tc>
          <w:tcPr>
            <w:tcW w:w="1610" w:type="dxa"/>
            <w:vAlign w:val="center"/>
          </w:tcPr>
          <w:p w:rsidR="00F97891" w:rsidRDefault="00F97891" w:rsidP="002A5920">
            <w:pPr>
              <w:pStyle w:val="BodyTextIndent3"/>
              <w:spacing w:before="60" w:after="60"/>
              <w:ind w:left="0"/>
              <w:rPr>
                <w:rFonts w:ascii="Arial" w:hAnsi="Arial" w:cs="Arial"/>
                <w:sz w:val="22"/>
                <w:szCs w:val="22"/>
              </w:rPr>
            </w:pPr>
          </w:p>
        </w:tc>
        <w:tc>
          <w:tcPr>
            <w:tcW w:w="6212" w:type="dxa"/>
            <w:gridSpan w:val="2"/>
            <w:vAlign w:val="center"/>
          </w:tcPr>
          <w:p w:rsidR="00F97891" w:rsidRPr="00834498" w:rsidRDefault="00F97891" w:rsidP="002A5920">
            <w:pPr>
              <w:pStyle w:val="BodyTextIndent3"/>
              <w:spacing w:after="0"/>
              <w:ind w:left="0"/>
              <w:jc w:val="both"/>
              <w:rPr>
                <w:rFonts w:ascii="Arial" w:hAnsi="Arial" w:cs="Arial"/>
                <w:color w:val="008000"/>
                <w:sz w:val="22"/>
                <w:szCs w:val="22"/>
              </w:rPr>
            </w:pPr>
            <w:r w:rsidRPr="00F97891">
              <w:rPr>
                <w:rFonts w:ascii="Arial" w:hAnsi="Arial" w:cs="Arial"/>
                <w:color w:val="008000"/>
                <w:sz w:val="22"/>
                <w:szCs w:val="22"/>
              </w:rPr>
              <w:t>NON-CONTAMINATED SOIL EXCAVATION AND DISPOSAL</w:t>
            </w:r>
          </w:p>
        </w:tc>
        <w:tc>
          <w:tcPr>
            <w:tcW w:w="1430" w:type="dxa"/>
            <w:vAlign w:val="center"/>
          </w:tcPr>
          <w:p w:rsidR="00F97891" w:rsidRPr="00834498" w:rsidRDefault="00F97891" w:rsidP="002A5920">
            <w:pPr>
              <w:pStyle w:val="BodyTextIndent3"/>
              <w:spacing w:after="0"/>
              <w:ind w:left="404"/>
              <w:rPr>
                <w:rFonts w:ascii="Arial" w:hAnsi="Arial" w:cs="Arial"/>
                <w:color w:val="008000"/>
                <w:sz w:val="22"/>
                <w:szCs w:val="22"/>
              </w:rPr>
            </w:pPr>
            <w:r>
              <w:rPr>
                <w:rFonts w:ascii="Arial" w:hAnsi="Arial" w:cs="Arial"/>
                <w:color w:val="008000"/>
                <w:sz w:val="22"/>
                <w:szCs w:val="22"/>
              </w:rPr>
              <w:t>TON</w:t>
            </w:r>
          </w:p>
        </w:tc>
      </w:tr>
    </w:tbl>
    <w:p w:rsidR="004363C5" w:rsidRPr="003D7788" w:rsidRDefault="004363C5" w:rsidP="004363C5">
      <w:pPr>
        <w:tabs>
          <w:tab w:val="left" w:pos="-720"/>
          <w:tab w:val="left" w:pos="0"/>
          <w:tab w:val="left" w:pos="286"/>
          <w:tab w:val="left" w:pos="1000"/>
          <w:tab w:val="left" w:pos="1714"/>
        </w:tabs>
        <w:suppressAutoHyphens/>
        <w:rPr>
          <w:rFonts w:ascii="Arial" w:hAnsi="Arial" w:cs="Arial"/>
          <w:sz w:val="22"/>
          <w:szCs w:val="22"/>
        </w:rPr>
      </w:pPr>
    </w:p>
    <w:p w:rsidR="00FF1BA1" w:rsidRPr="003D7788" w:rsidRDefault="004363C5" w:rsidP="004363C5">
      <w:pPr>
        <w:tabs>
          <w:tab w:val="left" w:pos="-720"/>
          <w:tab w:val="left" w:pos="0"/>
          <w:tab w:val="left" w:pos="286"/>
          <w:tab w:val="left" w:pos="1000"/>
          <w:tab w:val="left" w:pos="1714"/>
        </w:tabs>
        <w:suppressAutoHyphens/>
        <w:jc w:val="center"/>
        <w:rPr>
          <w:rFonts w:ascii="Arial" w:hAnsi="Arial" w:cs="Arial"/>
          <w:b/>
          <w:sz w:val="22"/>
          <w:szCs w:val="22"/>
        </w:rPr>
      </w:pPr>
      <w:r w:rsidRPr="003D7788">
        <w:rPr>
          <w:rFonts w:ascii="Arial" w:hAnsi="Arial" w:cs="Arial"/>
          <w:b/>
          <w:sz w:val="22"/>
          <w:szCs w:val="22"/>
        </w:rPr>
        <w:t>END OF SE</w:t>
      </w:r>
      <w:r w:rsidR="003D7788">
        <w:rPr>
          <w:rFonts w:ascii="Arial" w:hAnsi="Arial" w:cs="Arial"/>
          <w:b/>
          <w:sz w:val="22"/>
          <w:szCs w:val="22"/>
        </w:rPr>
        <w:t>CTION 203</w:t>
      </w:r>
    </w:p>
    <w:sectPr w:rsidR="00FF1BA1" w:rsidRPr="003D7788" w:rsidSect="004D4A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01" w:rsidRDefault="00ED5E01">
      <w:r>
        <w:separator/>
      </w:r>
    </w:p>
  </w:endnote>
  <w:endnote w:type="continuationSeparator" w:id="0">
    <w:p w:rsidR="00ED5E01" w:rsidRDefault="00ED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A6" w:rsidRDefault="00471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9"/>
      <w:gridCol w:w="1427"/>
      <w:gridCol w:w="3916"/>
    </w:tblGrid>
    <w:tr w:rsidR="00DA6866" w:rsidRPr="00C73BD5">
      <w:tc>
        <w:tcPr>
          <w:tcW w:w="3960" w:type="dxa"/>
          <w:vAlign w:val="center"/>
        </w:tcPr>
        <w:p w:rsidR="00DA6866" w:rsidRPr="00822FE7" w:rsidRDefault="00DA6866"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DA6866" w:rsidRPr="00822FE7" w:rsidRDefault="00DA6866" w:rsidP="00DE3016">
          <w:pPr>
            <w:pStyle w:val="Footer"/>
            <w:jc w:val="center"/>
            <w:rPr>
              <w:rFonts w:ascii="Arial" w:hAnsi="Arial" w:cs="Arial"/>
              <w:sz w:val="16"/>
              <w:szCs w:val="16"/>
            </w:rPr>
          </w:pPr>
        </w:p>
      </w:tc>
      <w:tc>
        <w:tcPr>
          <w:tcW w:w="3960" w:type="dxa"/>
          <w:vAlign w:val="center"/>
        </w:tcPr>
        <w:p w:rsidR="00DA6866" w:rsidRPr="00B41919" w:rsidRDefault="00DA6866" w:rsidP="00203FD0">
          <w:pPr>
            <w:pStyle w:val="Footer"/>
            <w:jc w:val="right"/>
            <w:rPr>
              <w:rFonts w:ascii="Arial" w:hAnsi="Arial" w:cs="Arial"/>
              <w:sz w:val="16"/>
              <w:szCs w:val="16"/>
            </w:rPr>
          </w:pPr>
          <w:r>
            <w:rPr>
              <w:rFonts w:ascii="Arial" w:hAnsi="Arial" w:cs="Arial"/>
              <w:sz w:val="16"/>
              <w:szCs w:val="16"/>
            </w:rPr>
            <w:t xml:space="preserve">Bid No. </w:t>
          </w:r>
          <w:r w:rsidR="00203FD0">
            <w:rPr>
              <w:rFonts w:ascii="Arial" w:hAnsi="Arial" w:cs="Arial"/>
              <w:sz w:val="16"/>
              <w:szCs w:val="16"/>
            </w:rPr>
            <w:t>YY</w:t>
          </w:r>
          <w:r>
            <w:rPr>
              <w:rFonts w:ascii="Arial" w:hAnsi="Arial" w:cs="Arial"/>
              <w:sz w:val="16"/>
              <w:szCs w:val="16"/>
            </w:rPr>
            <w:t>.XXXXX</w:t>
          </w:r>
        </w:p>
      </w:tc>
    </w:tr>
    <w:tr w:rsidR="00DA6866" w:rsidRPr="00C73BD5">
      <w:tc>
        <w:tcPr>
          <w:tcW w:w="3960" w:type="dxa"/>
          <w:vAlign w:val="center"/>
        </w:tcPr>
        <w:p w:rsidR="00DA6866" w:rsidRPr="00822FE7" w:rsidRDefault="00DA6866" w:rsidP="00FF1BA1">
          <w:pPr>
            <w:pStyle w:val="Footer"/>
            <w:rPr>
              <w:rFonts w:ascii="Arial" w:hAnsi="Arial" w:cs="Arial"/>
              <w:sz w:val="16"/>
              <w:szCs w:val="16"/>
            </w:rPr>
          </w:pPr>
        </w:p>
      </w:tc>
      <w:tc>
        <w:tcPr>
          <w:tcW w:w="1440" w:type="dxa"/>
          <w:vAlign w:val="center"/>
        </w:tcPr>
        <w:p w:rsidR="00DA6866" w:rsidRPr="00822FE7" w:rsidRDefault="00DA6866" w:rsidP="00DE3016">
          <w:pPr>
            <w:pStyle w:val="Footer"/>
            <w:jc w:val="center"/>
            <w:rPr>
              <w:rFonts w:ascii="Arial" w:hAnsi="Arial" w:cs="Arial"/>
              <w:sz w:val="16"/>
              <w:szCs w:val="16"/>
            </w:rPr>
          </w:pPr>
        </w:p>
      </w:tc>
      <w:tc>
        <w:tcPr>
          <w:tcW w:w="3960" w:type="dxa"/>
          <w:vAlign w:val="center"/>
        </w:tcPr>
        <w:p w:rsidR="00DA6866" w:rsidRPr="00B41919" w:rsidRDefault="004718A6" w:rsidP="00B923FB">
          <w:pPr>
            <w:pStyle w:val="Footer"/>
            <w:jc w:val="right"/>
            <w:rPr>
              <w:rFonts w:ascii="Arial" w:hAnsi="Arial" w:cs="Arial"/>
              <w:sz w:val="16"/>
              <w:szCs w:val="16"/>
            </w:rPr>
          </w:pPr>
          <w:r>
            <w:rPr>
              <w:rFonts w:ascii="Arial" w:hAnsi="Arial" w:cs="Arial"/>
              <w:i/>
              <w:sz w:val="16"/>
              <w:szCs w:val="16"/>
            </w:rPr>
            <w:t>CLVRev0213</w:t>
          </w:r>
          <w:r w:rsidR="009964E7">
            <w:rPr>
              <w:rFonts w:ascii="Arial" w:hAnsi="Arial" w:cs="Arial"/>
              <w:i/>
              <w:sz w:val="16"/>
              <w:szCs w:val="16"/>
            </w:rPr>
            <w:t>20</w:t>
          </w:r>
        </w:p>
      </w:tc>
    </w:tr>
    <w:tr w:rsidR="00DA6866" w:rsidRPr="00C73BD5">
      <w:tc>
        <w:tcPr>
          <w:tcW w:w="3960" w:type="dxa"/>
          <w:vAlign w:val="center"/>
        </w:tcPr>
        <w:p w:rsidR="00DA6866" w:rsidRPr="00822FE7" w:rsidRDefault="00DA6866" w:rsidP="00053A6E">
          <w:pPr>
            <w:pStyle w:val="Footer"/>
            <w:rPr>
              <w:rFonts w:ascii="Arial" w:hAnsi="Arial" w:cs="Arial"/>
              <w:sz w:val="16"/>
              <w:szCs w:val="16"/>
            </w:rPr>
          </w:pPr>
        </w:p>
      </w:tc>
      <w:tc>
        <w:tcPr>
          <w:tcW w:w="1440" w:type="dxa"/>
          <w:vAlign w:val="center"/>
        </w:tcPr>
        <w:p w:rsidR="00DA6866" w:rsidRPr="00822FE7" w:rsidRDefault="00DA6866" w:rsidP="00DE3016">
          <w:pPr>
            <w:pStyle w:val="Footer"/>
            <w:jc w:val="center"/>
            <w:rPr>
              <w:rFonts w:ascii="Arial" w:hAnsi="Arial" w:cs="Arial"/>
              <w:sz w:val="16"/>
              <w:szCs w:val="16"/>
            </w:rPr>
          </w:pPr>
        </w:p>
      </w:tc>
      <w:tc>
        <w:tcPr>
          <w:tcW w:w="3960" w:type="dxa"/>
          <w:vAlign w:val="center"/>
        </w:tcPr>
        <w:p w:rsidR="00DA6866" w:rsidRPr="00B41919" w:rsidRDefault="00DA6866" w:rsidP="00FF1BA1">
          <w:pPr>
            <w:pStyle w:val="Footer"/>
            <w:jc w:val="right"/>
            <w:rPr>
              <w:rFonts w:ascii="Arial" w:hAnsi="Arial" w:cs="Arial"/>
              <w:sz w:val="16"/>
              <w:szCs w:val="16"/>
            </w:rPr>
          </w:pPr>
        </w:p>
      </w:tc>
    </w:tr>
    <w:tr w:rsidR="00DA6866" w:rsidRPr="00C73BD5">
      <w:tc>
        <w:tcPr>
          <w:tcW w:w="3960" w:type="dxa"/>
          <w:vAlign w:val="center"/>
        </w:tcPr>
        <w:p w:rsidR="00DA6866" w:rsidRPr="00C3372F" w:rsidRDefault="00DA6866" w:rsidP="00053A6E">
          <w:pPr>
            <w:pStyle w:val="Footer"/>
            <w:rPr>
              <w:rFonts w:ascii="Arial" w:hAnsi="Arial" w:cs="Arial"/>
              <w:i/>
              <w:sz w:val="16"/>
              <w:szCs w:val="16"/>
            </w:rPr>
          </w:pPr>
        </w:p>
      </w:tc>
      <w:tc>
        <w:tcPr>
          <w:tcW w:w="1440" w:type="dxa"/>
          <w:vAlign w:val="center"/>
        </w:tcPr>
        <w:p w:rsidR="00DA6866" w:rsidRDefault="00DA6866" w:rsidP="00DE3016">
          <w:pPr>
            <w:pStyle w:val="Footer"/>
            <w:jc w:val="center"/>
            <w:rPr>
              <w:rFonts w:ascii="Arial" w:hAnsi="Arial" w:cs="Arial"/>
              <w:b/>
              <w:bCs/>
              <w:sz w:val="22"/>
            </w:rPr>
          </w:pPr>
          <w:r>
            <w:rPr>
              <w:rFonts w:ascii="Arial" w:hAnsi="Arial" w:cs="Arial"/>
              <w:b/>
              <w:bCs/>
              <w:sz w:val="22"/>
            </w:rPr>
            <w:t>SP-203-</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CC5BE3">
            <w:rPr>
              <w:rStyle w:val="PageNumber"/>
              <w:rFonts w:ascii="Arial" w:hAnsi="Arial" w:cs="Arial"/>
              <w:b/>
              <w:bCs/>
              <w:noProof/>
              <w:sz w:val="22"/>
            </w:rPr>
            <w:t>12</w:t>
          </w:r>
          <w:r>
            <w:rPr>
              <w:rStyle w:val="PageNumber"/>
              <w:rFonts w:ascii="Arial" w:hAnsi="Arial" w:cs="Arial"/>
              <w:b/>
              <w:bCs/>
              <w:sz w:val="22"/>
            </w:rPr>
            <w:fldChar w:fldCharType="end"/>
          </w:r>
        </w:p>
      </w:tc>
      <w:tc>
        <w:tcPr>
          <w:tcW w:w="3960" w:type="dxa"/>
          <w:vAlign w:val="center"/>
        </w:tcPr>
        <w:p w:rsidR="00DA6866" w:rsidRPr="00B41919" w:rsidRDefault="00DA6866" w:rsidP="00FF1BA1">
          <w:pPr>
            <w:pStyle w:val="Footer"/>
            <w:jc w:val="right"/>
            <w:rPr>
              <w:rFonts w:ascii="Arial" w:hAnsi="Arial" w:cs="Arial"/>
              <w:sz w:val="22"/>
            </w:rPr>
          </w:pPr>
        </w:p>
      </w:tc>
    </w:tr>
  </w:tbl>
  <w:p w:rsidR="00DA6866" w:rsidRDefault="00DA6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A6" w:rsidRDefault="00471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01" w:rsidRDefault="00ED5E01">
      <w:r>
        <w:separator/>
      </w:r>
    </w:p>
  </w:footnote>
  <w:footnote w:type="continuationSeparator" w:id="0">
    <w:p w:rsidR="00ED5E01" w:rsidRDefault="00ED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A6" w:rsidRDefault="00471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66" w:rsidRPr="00822FE7" w:rsidRDefault="00DA6866">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203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A6" w:rsidRDefault="00471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4789D"/>
    <w:multiLevelType w:val="hybridMultilevel"/>
    <w:tmpl w:val="4EAEE8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01A53B2"/>
    <w:multiLevelType w:val="hybridMultilevel"/>
    <w:tmpl w:val="57B42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1131A"/>
    <w:rsid w:val="0001595D"/>
    <w:rsid w:val="0001795B"/>
    <w:rsid w:val="0004186A"/>
    <w:rsid w:val="00053A6E"/>
    <w:rsid w:val="00060502"/>
    <w:rsid w:val="00083D6E"/>
    <w:rsid w:val="000A13E5"/>
    <w:rsid w:val="000C060B"/>
    <w:rsid w:val="000C382E"/>
    <w:rsid w:val="000C453E"/>
    <w:rsid w:val="000C7455"/>
    <w:rsid w:val="000D215D"/>
    <w:rsid w:val="000D2821"/>
    <w:rsid w:val="000D4A6D"/>
    <w:rsid w:val="000E751C"/>
    <w:rsid w:val="000F28F3"/>
    <w:rsid w:val="00105E58"/>
    <w:rsid w:val="00106364"/>
    <w:rsid w:val="00106CC3"/>
    <w:rsid w:val="0011189E"/>
    <w:rsid w:val="00124B8A"/>
    <w:rsid w:val="001411A7"/>
    <w:rsid w:val="00150F8B"/>
    <w:rsid w:val="00153E9E"/>
    <w:rsid w:val="0017383D"/>
    <w:rsid w:val="00174972"/>
    <w:rsid w:val="00187BE9"/>
    <w:rsid w:val="001A19D8"/>
    <w:rsid w:val="001B5E8D"/>
    <w:rsid w:val="001D3C5E"/>
    <w:rsid w:val="001E098C"/>
    <w:rsid w:val="001E37FF"/>
    <w:rsid w:val="00203FD0"/>
    <w:rsid w:val="002055C1"/>
    <w:rsid w:val="00206BB8"/>
    <w:rsid w:val="00217CC8"/>
    <w:rsid w:val="00220C8C"/>
    <w:rsid w:val="002277F1"/>
    <w:rsid w:val="00246256"/>
    <w:rsid w:val="0025488F"/>
    <w:rsid w:val="002571FA"/>
    <w:rsid w:val="00264308"/>
    <w:rsid w:val="002743EB"/>
    <w:rsid w:val="00292F0C"/>
    <w:rsid w:val="00294843"/>
    <w:rsid w:val="002A139D"/>
    <w:rsid w:val="002B5953"/>
    <w:rsid w:val="002B7595"/>
    <w:rsid w:val="002C525A"/>
    <w:rsid w:val="002D7532"/>
    <w:rsid w:val="003500B6"/>
    <w:rsid w:val="00353BCF"/>
    <w:rsid w:val="003544D1"/>
    <w:rsid w:val="00385425"/>
    <w:rsid w:val="00390BC8"/>
    <w:rsid w:val="003A1D37"/>
    <w:rsid w:val="003A437A"/>
    <w:rsid w:val="003C5DE9"/>
    <w:rsid w:val="003D7788"/>
    <w:rsid w:val="004040AD"/>
    <w:rsid w:val="004209F6"/>
    <w:rsid w:val="004363C5"/>
    <w:rsid w:val="004516C6"/>
    <w:rsid w:val="004608A5"/>
    <w:rsid w:val="00465803"/>
    <w:rsid w:val="00466AF8"/>
    <w:rsid w:val="004718A6"/>
    <w:rsid w:val="0047666B"/>
    <w:rsid w:val="0049108C"/>
    <w:rsid w:val="00496C7B"/>
    <w:rsid w:val="004C45F2"/>
    <w:rsid w:val="004D4AC8"/>
    <w:rsid w:val="004E1F29"/>
    <w:rsid w:val="004F62F6"/>
    <w:rsid w:val="00524CAD"/>
    <w:rsid w:val="00562DCB"/>
    <w:rsid w:val="00563065"/>
    <w:rsid w:val="00572B2D"/>
    <w:rsid w:val="00576D9A"/>
    <w:rsid w:val="0058202A"/>
    <w:rsid w:val="005B31F8"/>
    <w:rsid w:val="005B56E6"/>
    <w:rsid w:val="005B5D85"/>
    <w:rsid w:val="005C1C64"/>
    <w:rsid w:val="005C5372"/>
    <w:rsid w:val="005D318E"/>
    <w:rsid w:val="005D4BE7"/>
    <w:rsid w:val="005E1F83"/>
    <w:rsid w:val="005E6D19"/>
    <w:rsid w:val="006072FA"/>
    <w:rsid w:val="00613ECC"/>
    <w:rsid w:val="00624C20"/>
    <w:rsid w:val="006260B0"/>
    <w:rsid w:val="00627CE7"/>
    <w:rsid w:val="00643E51"/>
    <w:rsid w:val="0066366D"/>
    <w:rsid w:val="00672A3B"/>
    <w:rsid w:val="006853CD"/>
    <w:rsid w:val="006C0EF4"/>
    <w:rsid w:val="006C1D92"/>
    <w:rsid w:val="006C29D0"/>
    <w:rsid w:val="006C2AEE"/>
    <w:rsid w:val="006E35A4"/>
    <w:rsid w:val="006E3A52"/>
    <w:rsid w:val="006F4018"/>
    <w:rsid w:val="00710060"/>
    <w:rsid w:val="007219B4"/>
    <w:rsid w:val="00723351"/>
    <w:rsid w:val="00724502"/>
    <w:rsid w:val="00735B45"/>
    <w:rsid w:val="00740B50"/>
    <w:rsid w:val="007546CF"/>
    <w:rsid w:val="00775033"/>
    <w:rsid w:val="007870AE"/>
    <w:rsid w:val="00791E41"/>
    <w:rsid w:val="007A6DEC"/>
    <w:rsid w:val="007A6DEE"/>
    <w:rsid w:val="007B0E02"/>
    <w:rsid w:val="007B24DC"/>
    <w:rsid w:val="007C01DA"/>
    <w:rsid w:val="007E76D3"/>
    <w:rsid w:val="007F25C1"/>
    <w:rsid w:val="008062B2"/>
    <w:rsid w:val="00821425"/>
    <w:rsid w:val="00822FE7"/>
    <w:rsid w:val="00834498"/>
    <w:rsid w:val="008505DC"/>
    <w:rsid w:val="008578C6"/>
    <w:rsid w:val="0086045A"/>
    <w:rsid w:val="008743FA"/>
    <w:rsid w:val="00882BA2"/>
    <w:rsid w:val="00885EA7"/>
    <w:rsid w:val="00892A9F"/>
    <w:rsid w:val="008A4655"/>
    <w:rsid w:val="008B6108"/>
    <w:rsid w:val="008D79EA"/>
    <w:rsid w:val="00904A0A"/>
    <w:rsid w:val="0091360F"/>
    <w:rsid w:val="00921154"/>
    <w:rsid w:val="00925B66"/>
    <w:rsid w:val="00935147"/>
    <w:rsid w:val="00936DB4"/>
    <w:rsid w:val="00937CB5"/>
    <w:rsid w:val="00957A8E"/>
    <w:rsid w:val="00964C6E"/>
    <w:rsid w:val="00966E6E"/>
    <w:rsid w:val="00995EDD"/>
    <w:rsid w:val="00996019"/>
    <w:rsid w:val="009964E7"/>
    <w:rsid w:val="009A1D88"/>
    <w:rsid w:val="009A6D3D"/>
    <w:rsid w:val="009B1C9F"/>
    <w:rsid w:val="009D57CD"/>
    <w:rsid w:val="009F3ABB"/>
    <w:rsid w:val="00A07AF0"/>
    <w:rsid w:val="00A1302B"/>
    <w:rsid w:val="00A75B78"/>
    <w:rsid w:val="00A75FDD"/>
    <w:rsid w:val="00A77B82"/>
    <w:rsid w:val="00A95B3D"/>
    <w:rsid w:val="00AB415A"/>
    <w:rsid w:val="00AC20AB"/>
    <w:rsid w:val="00AF18B7"/>
    <w:rsid w:val="00B2101F"/>
    <w:rsid w:val="00B31F9D"/>
    <w:rsid w:val="00B37F14"/>
    <w:rsid w:val="00B41919"/>
    <w:rsid w:val="00B57B09"/>
    <w:rsid w:val="00B64444"/>
    <w:rsid w:val="00B72283"/>
    <w:rsid w:val="00B83038"/>
    <w:rsid w:val="00B923FB"/>
    <w:rsid w:val="00B9559F"/>
    <w:rsid w:val="00B964D2"/>
    <w:rsid w:val="00BB182F"/>
    <w:rsid w:val="00BC07C1"/>
    <w:rsid w:val="00BC74EC"/>
    <w:rsid w:val="00BD0EED"/>
    <w:rsid w:val="00BF4E7D"/>
    <w:rsid w:val="00C14C00"/>
    <w:rsid w:val="00C15DA7"/>
    <w:rsid w:val="00C267B6"/>
    <w:rsid w:val="00C30C20"/>
    <w:rsid w:val="00C3372F"/>
    <w:rsid w:val="00C40094"/>
    <w:rsid w:val="00C444F5"/>
    <w:rsid w:val="00C571D8"/>
    <w:rsid w:val="00C64A81"/>
    <w:rsid w:val="00C73BD5"/>
    <w:rsid w:val="00C85BAD"/>
    <w:rsid w:val="00C93EC1"/>
    <w:rsid w:val="00CB0612"/>
    <w:rsid w:val="00CB1AEF"/>
    <w:rsid w:val="00CC5BE3"/>
    <w:rsid w:val="00CF2E22"/>
    <w:rsid w:val="00D03F11"/>
    <w:rsid w:val="00D11D99"/>
    <w:rsid w:val="00D14CE5"/>
    <w:rsid w:val="00D25AFB"/>
    <w:rsid w:val="00D41B90"/>
    <w:rsid w:val="00D64DF6"/>
    <w:rsid w:val="00D670AB"/>
    <w:rsid w:val="00D7532A"/>
    <w:rsid w:val="00D858D0"/>
    <w:rsid w:val="00DA3188"/>
    <w:rsid w:val="00DA6866"/>
    <w:rsid w:val="00DB3A0A"/>
    <w:rsid w:val="00DE3016"/>
    <w:rsid w:val="00DE5D62"/>
    <w:rsid w:val="00DF49B4"/>
    <w:rsid w:val="00E12F0D"/>
    <w:rsid w:val="00E1724E"/>
    <w:rsid w:val="00E307DF"/>
    <w:rsid w:val="00E462F4"/>
    <w:rsid w:val="00E46DBA"/>
    <w:rsid w:val="00E5093C"/>
    <w:rsid w:val="00E72E69"/>
    <w:rsid w:val="00E758F7"/>
    <w:rsid w:val="00E75B2C"/>
    <w:rsid w:val="00E90053"/>
    <w:rsid w:val="00E94B11"/>
    <w:rsid w:val="00E94ECC"/>
    <w:rsid w:val="00EA0475"/>
    <w:rsid w:val="00EA11B5"/>
    <w:rsid w:val="00EA6BF3"/>
    <w:rsid w:val="00EB34E0"/>
    <w:rsid w:val="00EC5AA7"/>
    <w:rsid w:val="00ED5E01"/>
    <w:rsid w:val="00EE7AAC"/>
    <w:rsid w:val="00EF0964"/>
    <w:rsid w:val="00F05BFB"/>
    <w:rsid w:val="00F06F64"/>
    <w:rsid w:val="00F07378"/>
    <w:rsid w:val="00F2782F"/>
    <w:rsid w:val="00F5008C"/>
    <w:rsid w:val="00F56FD5"/>
    <w:rsid w:val="00F63EF9"/>
    <w:rsid w:val="00F71C23"/>
    <w:rsid w:val="00F9637D"/>
    <w:rsid w:val="00F97891"/>
    <w:rsid w:val="00FB2CCF"/>
    <w:rsid w:val="00FC16FA"/>
    <w:rsid w:val="00FC578D"/>
    <w:rsid w:val="00FC7FC2"/>
    <w:rsid w:val="00FE2777"/>
    <w:rsid w:val="00FF1BA1"/>
    <w:rsid w:val="00FF1E3B"/>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E5A7F6-10DC-4A59-BEC5-6F1CD6FB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rsid w:val="003D7788"/>
    <w:pPr>
      <w:spacing w:after="120" w:line="480" w:lineRule="auto"/>
    </w:pPr>
  </w:style>
  <w:style w:type="paragraph" w:customStyle="1" w:styleId="SPECHEADING">
    <w:name w:val="SPEC HEADING"/>
    <w:basedOn w:val="Heading3"/>
    <w:rsid w:val="004040AD"/>
  </w:style>
  <w:style w:type="paragraph" w:styleId="TOC3">
    <w:name w:val="toc 3"/>
    <w:basedOn w:val="Normal"/>
    <w:next w:val="Normal"/>
    <w:autoRedefine/>
    <w:rsid w:val="00885EA7"/>
    <w:pPr>
      <w:spacing w:after="100"/>
      <w:ind w:left="480"/>
    </w:pPr>
  </w:style>
  <w:style w:type="paragraph" w:styleId="BodyText3">
    <w:name w:val="Body Text 3"/>
    <w:basedOn w:val="Normal"/>
    <w:link w:val="BodyText3Char"/>
    <w:rsid w:val="00FF1E3B"/>
    <w:pPr>
      <w:spacing w:after="120"/>
      <w:jc w:val="both"/>
    </w:pPr>
    <w:rPr>
      <w:sz w:val="16"/>
      <w:szCs w:val="16"/>
    </w:rPr>
  </w:style>
  <w:style w:type="character" w:customStyle="1" w:styleId="BodyText3Char">
    <w:name w:val="Body Text 3 Char"/>
    <w:basedOn w:val="DefaultParagraphFont"/>
    <w:link w:val="BodyText3"/>
    <w:rsid w:val="00FF1E3B"/>
    <w:rPr>
      <w:sz w:val="16"/>
      <w:szCs w:val="16"/>
    </w:rPr>
  </w:style>
  <w:style w:type="paragraph" w:styleId="ListParagraph">
    <w:name w:val="List Paragraph"/>
    <w:basedOn w:val="Normal"/>
    <w:uiPriority w:val="34"/>
    <w:qFormat/>
    <w:rsid w:val="005C5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4472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6</cp:revision>
  <cp:lastPrinted>2007-05-11T18:39:00Z</cp:lastPrinted>
  <dcterms:created xsi:type="dcterms:W3CDTF">2020-02-13T17:00:00Z</dcterms:created>
  <dcterms:modified xsi:type="dcterms:W3CDTF">2023-07-03T21:44:00Z</dcterms:modified>
</cp:coreProperties>
</file>