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8A" w:rsidRPr="00C5348A" w:rsidRDefault="00C5348A" w:rsidP="006D72AB">
      <w:pPr>
        <w:pStyle w:val="Heading3"/>
      </w:pPr>
      <w:r w:rsidRPr="00C5348A">
        <w:t>SECTION 202</w:t>
      </w:r>
      <w:r w:rsidR="00E27C06">
        <w:t xml:space="preserve"> – REMOVAL </w:t>
      </w:r>
      <w:r w:rsidRPr="00C5348A">
        <w:t>OF STRUCTURES AND OBSTRUCTIONS</w:t>
      </w:r>
    </w:p>
    <w:p w:rsidR="008B1B53" w:rsidRDefault="008B1B53" w:rsidP="008B1B53">
      <w:pPr>
        <w:jc w:val="both"/>
        <w:rPr>
          <w:rFonts w:ascii="Arial" w:hAnsi="Arial" w:cs="Arial"/>
          <w:b/>
          <w:bCs/>
          <w:sz w:val="22"/>
          <w:szCs w:val="22"/>
        </w:rPr>
      </w:pPr>
    </w:p>
    <w:p w:rsidR="00626917" w:rsidRPr="00A9024D" w:rsidRDefault="00626917" w:rsidP="00626917">
      <w:pPr>
        <w:jc w:val="center"/>
        <w:rPr>
          <w:rFonts w:ascii="Arial" w:hAnsi="Arial" w:cs="Arial"/>
          <w:b/>
          <w:bCs/>
          <w:sz w:val="22"/>
          <w:szCs w:val="22"/>
        </w:rPr>
      </w:pPr>
      <w:r w:rsidRPr="00A9024D">
        <w:rPr>
          <w:rFonts w:ascii="Arial" w:hAnsi="Arial" w:cs="Arial"/>
          <w:b/>
          <w:bCs/>
          <w:sz w:val="22"/>
          <w:szCs w:val="22"/>
        </w:rPr>
        <w:t>CONSTRUCTION</w:t>
      </w:r>
    </w:p>
    <w:p w:rsidR="00626917" w:rsidRPr="00A9024D" w:rsidRDefault="00626917" w:rsidP="00626917">
      <w:pPr>
        <w:jc w:val="center"/>
        <w:rPr>
          <w:rFonts w:ascii="Arial" w:hAnsi="Arial" w:cs="Arial"/>
          <w:b/>
          <w:bCs/>
          <w:sz w:val="22"/>
          <w:szCs w:val="22"/>
        </w:rPr>
      </w:pPr>
    </w:p>
    <w:p w:rsidR="00626917" w:rsidRPr="00A9024D" w:rsidRDefault="00626917" w:rsidP="00626917">
      <w:pPr>
        <w:jc w:val="both"/>
        <w:rPr>
          <w:rFonts w:ascii="Arial" w:hAnsi="Arial" w:cs="Arial"/>
          <w:b/>
          <w:bCs/>
          <w:i/>
          <w:iCs/>
          <w:sz w:val="22"/>
          <w:szCs w:val="22"/>
        </w:rPr>
      </w:pPr>
    </w:p>
    <w:p w:rsidR="00626917" w:rsidRPr="00A9024D" w:rsidRDefault="00626917" w:rsidP="00626917">
      <w:pPr>
        <w:spacing w:after="38"/>
        <w:rPr>
          <w:rFonts w:ascii="Arial" w:eastAsia="Calibri" w:hAnsi="Arial" w:cs="Arial"/>
          <w:b/>
          <w:bCs/>
          <w:color w:val="000000"/>
          <w:sz w:val="22"/>
          <w:szCs w:val="22"/>
        </w:rPr>
      </w:pPr>
      <w:r w:rsidRPr="00A9024D">
        <w:rPr>
          <w:rFonts w:ascii="Arial" w:eastAsia="Calibri" w:hAnsi="Arial" w:cs="Arial"/>
          <w:b/>
          <w:bCs/>
          <w:color w:val="000000"/>
          <w:sz w:val="22"/>
          <w:szCs w:val="22"/>
        </w:rPr>
        <w:t xml:space="preserve">202.03.02 REMOVAL </w:t>
      </w:r>
    </w:p>
    <w:p w:rsidR="00626917" w:rsidRPr="00A9024D" w:rsidRDefault="00626917" w:rsidP="00626917">
      <w:pPr>
        <w:spacing w:after="38"/>
        <w:rPr>
          <w:rFonts w:ascii="Arial" w:eastAsia="Calibri" w:hAnsi="Arial" w:cs="Arial"/>
          <w:color w:val="000000"/>
          <w:sz w:val="22"/>
          <w:szCs w:val="22"/>
        </w:rPr>
      </w:pPr>
    </w:p>
    <w:p w:rsidR="00626917" w:rsidRPr="00A9024D" w:rsidRDefault="00626917" w:rsidP="00626917">
      <w:pPr>
        <w:jc w:val="both"/>
        <w:rPr>
          <w:rFonts w:ascii="Arial" w:hAnsi="Arial" w:cs="Arial"/>
          <w:b/>
          <w:i/>
          <w:sz w:val="22"/>
          <w:szCs w:val="22"/>
        </w:rPr>
      </w:pPr>
      <w:r w:rsidRPr="00A9024D">
        <w:rPr>
          <w:rFonts w:ascii="Arial" w:hAnsi="Arial" w:cs="Arial"/>
          <w:b/>
          <w:i/>
          <w:sz w:val="22"/>
          <w:szCs w:val="22"/>
        </w:rPr>
        <w:t>DELETE PARAGRAPH H IN ITS ENTIRETY AND REPLACE WITH THE FOLLOWING:</w:t>
      </w:r>
    </w:p>
    <w:p w:rsidR="00626917" w:rsidRPr="00A9024D" w:rsidRDefault="00626917" w:rsidP="00626917">
      <w:pPr>
        <w:spacing w:after="38"/>
        <w:rPr>
          <w:rFonts w:ascii="Arial" w:eastAsia="Calibri" w:hAnsi="Arial" w:cs="Arial"/>
          <w:color w:val="000000"/>
          <w:sz w:val="22"/>
          <w:szCs w:val="22"/>
        </w:rPr>
      </w:pPr>
    </w:p>
    <w:p w:rsidR="00626917" w:rsidRPr="00A9024D" w:rsidRDefault="00626917" w:rsidP="00626917">
      <w:pPr>
        <w:ind w:left="540" w:hanging="540"/>
        <w:jc w:val="both"/>
        <w:rPr>
          <w:rFonts w:ascii="Arial" w:eastAsia="Calibri" w:hAnsi="Arial" w:cs="Arial"/>
          <w:color w:val="000000"/>
          <w:sz w:val="22"/>
          <w:szCs w:val="22"/>
        </w:rPr>
      </w:pPr>
      <w:r w:rsidRPr="00A9024D">
        <w:rPr>
          <w:rFonts w:ascii="Arial" w:eastAsia="Calibri" w:hAnsi="Arial" w:cs="Arial"/>
          <w:color w:val="000000"/>
          <w:sz w:val="22"/>
          <w:szCs w:val="22"/>
        </w:rPr>
        <w:t xml:space="preserve">H. </w:t>
      </w:r>
      <w:r w:rsidRPr="00A9024D">
        <w:rPr>
          <w:rFonts w:ascii="Arial" w:eastAsia="Calibri" w:hAnsi="Arial" w:cs="Arial"/>
          <w:color w:val="000000"/>
          <w:sz w:val="22"/>
          <w:szCs w:val="22"/>
        </w:rPr>
        <w:tab/>
        <w:t xml:space="preserve">In removing catch basins, and inlets, any live sewers connected to item shall be rebuilt and properly reconnected and a satisfactory bypass service shall be maintained during such construction operations. When abandoning catch basins, and inlets, they shall be thoroughly cleaned and existing pipe connections shall be plugged with concrete of the class and grade specified for structures. The portions of the structures shall then be removed to the required elevations and any necessary backfill shall be placed and compacted to specifications.  All manholes shall be abandoned/removed in accordance with DCSWCS Section 3.18.2 </w:t>
      </w:r>
      <w:proofErr w:type="gramStart"/>
      <w:r w:rsidRPr="00A9024D">
        <w:rPr>
          <w:rFonts w:ascii="Arial" w:eastAsia="Calibri" w:hAnsi="Arial" w:cs="Arial"/>
          <w:color w:val="000000"/>
          <w:sz w:val="22"/>
          <w:szCs w:val="22"/>
        </w:rPr>
        <w:t>a &amp;</w:t>
      </w:r>
      <w:proofErr w:type="gramEnd"/>
      <w:r w:rsidRPr="00A9024D">
        <w:rPr>
          <w:rFonts w:ascii="Arial" w:eastAsia="Calibri" w:hAnsi="Arial" w:cs="Arial"/>
          <w:color w:val="000000"/>
          <w:sz w:val="22"/>
          <w:szCs w:val="22"/>
        </w:rPr>
        <w:t xml:space="preserve"> c, whichever applies.</w:t>
      </w:r>
    </w:p>
    <w:p w:rsidR="00626917" w:rsidRPr="00A9024D" w:rsidRDefault="00626917" w:rsidP="00626917">
      <w:pPr>
        <w:jc w:val="both"/>
        <w:rPr>
          <w:rFonts w:ascii="Arial" w:hAnsi="Arial" w:cs="Arial"/>
          <w:b/>
          <w:bCs/>
          <w:i/>
          <w:iCs/>
          <w:sz w:val="22"/>
          <w:szCs w:val="22"/>
        </w:rPr>
      </w:pPr>
    </w:p>
    <w:p w:rsidR="00626917" w:rsidRPr="00A9024D" w:rsidRDefault="00626917" w:rsidP="00626917">
      <w:pPr>
        <w:jc w:val="both"/>
        <w:rPr>
          <w:rFonts w:ascii="Arial" w:hAnsi="Arial" w:cs="Arial"/>
          <w:b/>
          <w:bCs/>
          <w:i/>
          <w:iCs/>
          <w:sz w:val="22"/>
          <w:szCs w:val="22"/>
        </w:rPr>
      </w:pPr>
    </w:p>
    <w:p w:rsidR="00626917" w:rsidRPr="00A9024D" w:rsidRDefault="00626917" w:rsidP="00626917">
      <w:pPr>
        <w:jc w:val="both"/>
        <w:rPr>
          <w:rFonts w:ascii="Arial" w:hAnsi="Arial" w:cs="Arial"/>
          <w:b/>
          <w:bCs/>
          <w:i/>
          <w:iCs/>
          <w:sz w:val="22"/>
          <w:szCs w:val="22"/>
        </w:rPr>
      </w:pPr>
      <w:r w:rsidRPr="00A9024D">
        <w:rPr>
          <w:rFonts w:ascii="Arial" w:hAnsi="Arial" w:cs="Arial"/>
          <w:b/>
          <w:bCs/>
          <w:i/>
          <w:iCs/>
          <w:sz w:val="22"/>
          <w:szCs w:val="22"/>
        </w:rPr>
        <w:t>ADD THE FOLLOWING SUBSECTIONS TO THIS SECTION:</w:t>
      </w:r>
    </w:p>
    <w:p w:rsidR="00626917" w:rsidRPr="00A9024D" w:rsidRDefault="00626917" w:rsidP="00626917">
      <w:pPr>
        <w:jc w:val="both"/>
        <w:rPr>
          <w:rFonts w:ascii="Arial" w:hAnsi="Arial" w:cs="Arial"/>
          <w:b/>
          <w:bCs/>
          <w:sz w:val="22"/>
          <w:szCs w:val="22"/>
        </w:rPr>
      </w:pPr>
    </w:p>
    <w:p w:rsidR="00626917" w:rsidRPr="00A9024D" w:rsidRDefault="00626917" w:rsidP="00626917">
      <w:pPr>
        <w:jc w:val="both"/>
        <w:rPr>
          <w:rFonts w:ascii="Arial" w:hAnsi="Arial" w:cs="Arial"/>
          <w:b/>
          <w:bCs/>
          <w:caps/>
          <w:sz w:val="22"/>
          <w:szCs w:val="22"/>
        </w:rPr>
      </w:pPr>
      <w:r w:rsidRPr="00A9024D">
        <w:rPr>
          <w:rFonts w:ascii="Arial" w:hAnsi="Arial" w:cs="Arial"/>
          <w:b/>
          <w:bCs/>
          <w:caps/>
          <w:sz w:val="22"/>
          <w:szCs w:val="22"/>
        </w:rPr>
        <w:t>202.03.70</w:t>
      </w:r>
      <w:r w:rsidRPr="00A9024D">
        <w:rPr>
          <w:rFonts w:ascii="Arial" w:hAnsi="Arial" w:cs="Arial"/>
          <w:b/>
          <w:bCs/>
          <w:caps/>
          <w:sz w:val="22"/>
          <w:szCs w:val="22"/>
        </w:rPr>
        <w:tab/>
        <w:t>REMOVAL OF EXISTING TRAFFIC STRIPING AND MARKERS</w:t>
      </w:r>
    </w:p>
    <w:p w:rsidR="00626917" w:rsidRPr="00A9024D" w:rsidRDefault="00626917" w:rsidP="00626917">
      <w:pPr>
        <w:jc w:val="both"/>
        <w:rPr>
          <w:rFonts w:ascii="Arial" w:hAnsi="Arial" w:cs="Arial"/>
          <w:sz w:val="22"/>
          <w:szCs w:val="22"/>
        </w:rPr>
      </w:pPr>
    </w:p>
    <w:p w:rsidR="00626917" w:rsidRPr="00A9024D" w:rsidRDefault="00626917" w:rsidP="00626917">
      <w:pPr>
        <w:ind w:left="540" w:hanging="540"/>
        <w:jc w:val="both"/>
        <w:rPr>
          <w:rFonts w:ascii="Arial" w:hAnsi="Arial" w:cs="Arial"/>
          <w:sz w:val="22"/>
          <w:szCs w:val="22"/>
        </w:rPr>
      </w:pPr>
      <w:r w:rsidRPr="00A9024D">
        <w:rPr>
          <w:rFonts w:ascii="Arial" w:hAnsi="Arial" w:cs="Arial"/>
          <w:sz w:val="22"/>
          <w:szCs w:val="22"/>
        </w:rPr>
        <w:t>A.</w:t>
      </w:r>
      <w:r w:rsidRPr="00A9024D">
        <w:rPr>
          <w:rFonts w:ascii="Arial" w:hAnsi="Arial" w:cs="Arial"/>
          <w:sz w:val="22"/>
          <w:szCs w:val="22"/>
        </w:rPr>
        <w:tab/>
        <w:t>All existing paint striping and markings to be removed from existing pavement to remain, shall be removed by sandblasting. A slurry seal emulsion shall be applied to the sand blasted areas to “blackout” the removed striping.</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b/>
          <w:bCs/>
          <w:sz w:val="22"/>
          <w:szCs w:val="22"/>
        </w:rPr>
      </w:pPr>
      <w:r w:rsidRPr="00A9024D">
        <w:rPr>
          <w:rFonts w:ascii="Arial" w:hAnsi="Arial" w:cs="Arial"/>
          <w:b/>
          <w:bCs/>
          <w:sz w:val="22"/>
          <w:szCs w:val="22"/>
        </w:rPr>
        <w:t>202.03.71</w:t>
      </w:r>
      <w:r w:rsidRPr="00A9024D">
        <w:rPr>
          <w:rFonts w:ascii="Arial" w:hAnsi="Arial" w:cs="Arial"/>
          <w:b/>
          <w:bCs/>
          <w:sz w:val="22"/>
          <w:szCs w:val="22"/>
        </w:rPr>
        <w:tab/>
        <w:t>GRINDING OF EXISTING BITUMINOUS SURFACE (ROTOMILLING)</w:t>
      </w:r>
    </w:p>
    <w:p w:rsidR="00626917" w:rsidRPr="00A9024D" w:rsidRDefault="00626917" w:rsidP="00626917">
      <w:pPr>
        <w:jc w:val="both"/>
        <w:rPr>
          <w:rFonts w:ascii="Arial" w:hAnsi="Arial" w:cs="Arial"/>
          <w:sz w:val="22"/>
          <w:szCs w:val="22"/>
        </w:rPr>
      </w:pPr>
    </w:p>
    <w:p w:rsidR="00626917" w:rsidRPr="00A9024D" w:rsidRDefault="00626917" w:rsidP="00626917">
      <w:pPr>
        <w:ind w:left="540" w:hanging="540"/>
        <w:jc w:val="both"/>
        <w:rPr>
          <w:rFonts w:ascii="Arial" w:hAnsi="Arial" w:cs="Arial"/>
          <w:sz w:val="22"/>
          <w:szCs w:val="22"/>
        </w:rPr>
      </w:pPr>
      <w:r w:rsidRPr="00A9024D">
        <w:rPr>
          <w:rFonts w:ascii="Arial" w:hAnsi="Arial" w:cs="Arial"/>
          <w:sz w:val="22"/>
          <w:szCs w:val="22"/>
        </w:rPr>
        <w:t>A.</w:t>
      </w:r>
      <w:r w:rsidRPr="00A9024D">
        <w:rPr>
          <w:rFonts w:ascii="Arial" w:hAnsi="Arial" w:cs="Arial"/>
          <w:sz w:val="22"/>
          <w:szCs w:val="22"/>
        </w:rPr>
        <w:tab/>
        <w:t xml:space="preserve">In removing bituminous pavement by the </w:t>
      </w:r>
      <w:proofErr w:type="spellStart"/>
      <w:r w:rsidRPr="00A9024D">
        <w:rPr>
          <w:rFonts w:ascii="Arial" w:hAnsi="Arial" w:cs="Arial"/>
          <w:sz w:val="22"/>
          <w:szCs w:val="22"/>
        </w:rPr>
        <w:t>rotomilling</w:t>
      </w:r>
      <w:proofErr w:type="spellEnd"/>
      <w:r w:rsidRPr="00A9024D">
        <w:rPr>
          <w:rFonts w:ascii="Arial" w:hAnsi="Arial" w:cs="Arial"/>
          <w:sz w:val="22"/>
          <w:szCs w:val="22"/>
        </w:rPr>
        <w:t xml:space="preserve"> process, the work shall be accomplished with a machine designed to remove, profile and texture the remaining surface of the pavement in one (1) operation. The milling machine shall consist of a rotating powered mandrel drum studded with conical tungsten carbide tipped bits and shall produce a reasonable smooth textured surface satisfactory to the Engineer and shall be equipped with an effective means for controlling dust and other particulate matter created by the milling action.</w:t>
      </w:r>
    </w:p>
    <w:p w:rsidR="00626917" w:rsidRPr="00A9024D" w:rsidRDefault="00626917" w:rsidP="00626917">
      <w:pPr>
        <w:jc w:val="both"/>
        <w:rPr>
          <w:rFonts w:ascii="Arial" w:hAnsi="Arial" w:cs="Arial"/>
          <w:sz w:val="22"/>
          <w:szCs w:val="22"/>
        </w:rPr>
      </w:pPr>
    </w:p>
    <w:p w:rsidR="00626917" w:rsidRPr="00A9024D" w:rsidRDefault="00626917" w:rsidP="00626917">
      <w:pPr>
        <w:ind w:left="540" w:hanging="540"/>
        <w:jc w:val="both"/>
        <w:rPr>
          <w:rFonts w:ascii="Arial" w:hAnsi="Arial" w:cs="Arial"/>
          <w:sz w:val="22"/>
          <w:szCs w:val="22"/>
        </w:rPr>
      </w:pPr>
      <w:r w:rsidRPr="00A9024D">
        <w:rPr>
          <w:rFonts w:ascii="Arial" w:hAnsi="Arial" w:cs="Arial"/>
          <w:sz w:val="22"/>
          <w:szCs w:val="22"/>
        </w:rPr>
        <w:t>B.</w:t>
      </w:r>
      <w:r w:rsidRPr="00A9024D">
        <w:rPr>
          <w:rFonts w:ascii="Arial" w:hAnsi="Arial" w:cs="Arial"/>
          <w:sz w:val="22"/>
          <w:szCs w:val="22"/>
        </w:rPr>
        <w:tab/>
        <w:t xml:space="preserve">The machine shall be capable of accurately establishing profile grades (within plus or minus one quarter (1/4”) inch) by referencing from the existing pavement or from an independent grade control. It shall have a positive means for controlling cross slope elevations. At the option of the Engineer, and if the pavement warrants it, the use of the </w:t>
      </w:r>
      <w:r w:rsidRPr="00A9024D">
        <w:rPr>
          <w:rFonts w:ascii="Arial" w:hAnsi="Arial" w:cs="Arial"/>
          <w:color w:val="FF0000"/>
          <w:sz w:val="22"/>
          <w:szCs w:val="22"/>
        </w:rPr>
        <w:t>averaging ski</w:t>
      </w:r>
      <w:r w:rsidRPr="00A9024D">
        <w:rPr>
          <w:rFonts w:ascii="Arial" w:hAnsi="Arial" w:cs="Arial"/>
          <w:sz w:val="22"/>
          <w:szCs w:val="22"/>
        </w:rPr>
        <w:t xml:space="preserve"> may be discontinued.</w:t>
      </w:r>
    </w:p>
    <w:p w:rsidR="00626917" w:rsidRPr="00A9024D" w:rsidRDefault="00626917" w:rsidP="00626917">
      <w:pPr>
        <w:jc w:val="both"/>
        <w:rPr>
          <w:rFonts w:ascii="Arial" w:hAnsi="Arial" w:cs="Arial"/>
          <w:sz w:val="22"/>
          <w:szCs w:val="22"/>
        </w:rPr>
      </w:pPr>
    </w:p>
    <w:p w:rsidR="00626917" w:rsidRPr="00786D47" w:rsidRDefault="00626917" w:rsidP="00786D47">
      <w:pPr>
        <w:widowControl w:val="0"/>
        <w:autoSpaceDE w:val="0"/>
        <w:autoSpaceDN w:val="0"/>
        <w:adjustRightInd w:val="0"/>
        <w:rPr>
          <w:rFonts w:ascii="Arial" w:hAnsi="Arial" w:cs="Arial"/>
          <w:color w:val="FF0000"/>
          <w:sz w:val="22"/>
          <w:szCs w:val="22"/>
          <w:highlight w:val="yellow"/>
        </w:rPr>
      </w:pPr>
      <w:r w:rsidRPr="00786D47">
        <w:rPr>
          <w:rFonts w:ascii="Arial" w:hAnsi="Arial" w:cs="Arial"/>
          <w:color w:val="FF0000"/>
          <w:sz w:val="22"/>
          <w:szCs w:val="22"/>
          <w:highlight w:val="yellow"/>
        </w:rPr>
        <w:t>NOTE TO SPEC WRITER: Do not use paragraph lettering for the following two subsections, Measurement and Payment.  This applies to all subsequent SP sections.</w:t>
      </w:r>
    </w:p>
    <w:p w:rsidR="00786D47" w:rsidRDefault="00786D47" w:rsidP="00786D47">
      <w:pPr>
        <w:jc w:val="center"/>
        <w:rPr>
          <w:rFonts w:ascii="Arial" w:hAnsi="Arial" w:cs="Arial"/>
          <w:b/>
          <w:bCs/>
          <w:sz w:val="22"/>
          <w:szCs w:val="22"/>
        </w:rPr>
      </w:pPr>
    </w:p>
    <w:p w:rsidR="00626917" w:rsidRPr="00A9024D" w:rsidRDefault="00626917" w:rsidP="00786D47">
      <w:pPr>
        <w:jc w:val="center"/>
        <w:rPr>
          <w:rFonts w:ascii="Arial" w:hAnsi="Arial" w:cs="Arial"/>
          <w:b/>
          <w:bCs/>
          <w:sz w:val="22"/>
          <w:szCs w:val="22"/>
        </w:rPr>
      </w:pPr>
      <w:bookmarkStart w:id="0" w:name="_GoBack"/>
      <w:bookmarkEnd w:id="0"/>
      <w:r w:rsidRPr="00A9024D">
        <w:rPr>
          <w:rFonts w:ascii="Arial" w:hAnsi="Arial" w:cs="Arial"/>
          <w:b/>
          <w:bCs/>
          <w:sz w:val="22"/>
          <w:szCs w:val="22"/>
        </w:rPr>
        <w:t>METHOD OF MEASUREMENT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b/>
          <w:bCs/>
          <w:sz w:val="22"/>
          <w:szCs w:val="22"/>
        </w:rPr>
      </w:pPr>
      <w:r w:rsidRPr="00A9024D">
        <w:rPr>
          <w:rFonts w:ascii="Arial" w:hAnsi="Arial" w:cs="Arial"/>
          <w:b/>
          <w:bCs/>
          <w:sz w:val="22"/>
          <w:szCs w:val="22"/>
        </w:rPr>
        <w:t>202.04.01</w:t>
      </w:r>
      <w:r w:rsidRPr="00A9024D">
        <w:rPr>
          <w:rFonts w:ascii="Arial" w:hAnsi="Arial" w:cs="Arial"/>
          <w:b/>
          <w:bCs/>
          <w:sz w:val="22"/>
          <w:szCs w:val="22"/>
        </w:rPr>
        <w:tab/>
        <w:t>MEASUREMENT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b/>
          <w:bCs/>
          <w:i/>
          <w:iCs/>
          <w:sz w:val="22"/>
          <w:szCs w:val="22"/>
        </w:rPr>
      </w:pPr>
      <w:r w:rsidRPr="00A9024D">
        <w:rPr>
          <w:rFonts w:ascii="Arial" w:hAnsi="Arial" w:cs="Arial"/>
          <w:b/>
          <w:bCs/>
          <w:i/>
          <w:iCs/>
          <w:sz w:val="22"/>
          <w:szCs w:val="22"/>
        </w:rPr>
        <w:t>ADD THE FOLLOWING TO THIS SUBSECTION:</w:t>
      </w:r>
    </w:p>
    <w:p w:rsidR="00626917" w:rsidRPr="00A9024D" w:rsidRDefault="00626917" w:rsidP="00626917">
      <w:pPr>
        <w:jc w:val="both"/>
        <w:rPr>
          <w:rFonts w:ascii="Arial" w:hAnsi="Arial" w:cs="Arial"/>
          <w:sz w:val="22"/>
          <w:szCs w:val="22"/>
        </w:rPr>
      </w:pPr>
    </w:p>
    <w:p w:rsidR="00626917" w:rsidRDefault="00626917" w:rsidP="00626917">
      <w:pPr>
        <w:jc w:val="both"/>
        <w:rPr>
          <w:rFonts w:ascii="Arial" w:hAnsi="Arial" w:cs="Arial"/>
          <w:sz w:val="22"/>
          <w:szCs w:val="22"/>
        </w:rPr>
      </w:pPr>
      <w:r w:rsidRPr="00A9024D">
        <w:rPr>
          <w:rFonts w:ascii="Arial" w:hAnsi="Arial" w:cs="Arial"/>
          <w:sz w:val="22"/>
          <w:szCs w:val="22"/>
        </w:rPr>
        <w:t>The quantity of REMOV</w:t>
      </w:r>
      <w:r w:rsidR="00F238C9">
        <w:rPr>
          <w:rFonts w:ascii="Arial" w:hAnsi="Arial" w:cs="Arial"/>
          <w:sz w:val="22"/>
          <w:szCs w:val="22"/>
        </w:rPr>
        <w:t>E PLANTMIX BITUMINOUS SURFACE</w:t>
      </w:r>
      <w:r w:rsidRPr="00A9024D">
        <w:rPr>
          <w:rFonts w:ascii="Arial" w:hAnsi="Arial" w:cs="Arial"/>
          <w:sz w:val="22"/>
          <w:szCs w:val="22"/>
        </w:rPr>
        <w:t xml:space="preserve"> will be measured per square yard.</w:t>
      </w:r>
    </w:p>
    <w:p w:rsidR="00F238C9" w:rsidRDefault="00F238C9" w:rsidP="00626917">
      <w:pPr>
        <w:jc w:val="both"/>
        <w:rPr>
          <w:rFonts w:ascii="Arial" w:hAnsi="Arial" w:cs="Arial"/>
          <w:sz w:val="22"/>
          <w:szCs w:val="22"/>
        </w:rPr>
      </w:pPr>
    </w:p>
    <w:p w:rsidR="00F238C9" w:rsidRDefault="00F238C9" w:rsidP="00F238C9">
      <w:pPr>
        <w:jc w:val="both"/>
        <w:rPr>
          <w:rFonts w:ascii="Arial" w:hAnsi="Arial" w:cs="Arial"/>
          <w:sz w:val="22"/>
          <w:szCs w:val="22"/>
        </w:rPr>
      </w:pPr>
      <w:r w:rsidRPr="00A95FBE">
        <w:rPr>
          <w:rFonts w:ascii="Arial" w:hAnsi="Arial" w:cs="Arial"/>
          <w:sz w:val="22"/>
          <w:szCs w:val="22"/>
        </w:rPr>
        <w:t>The quantity of</w:t>
      </w:r>
      <w:r>
        <w:rPr>
          <w:rFonts w:ascii="Arial" w:hAnsi="Arial" w:cs="Arial"/>
          <w:sz w:val="22"/>
          <w:szCs w:val="22"/>
        </w:rPr>
        <w:t xml:space="preserve"> REMOVE PLANTMIX BITUMINOUS PAVEMENT BY COLD MILLING METHOD (DEPTH)</w:t>
      </w:r>
      <w:r w:rsidRPr="00A95FBE">
        <w:rPr>
          <w:rFonts w:ascii="Arial" w:hAnsi="Arial" w:cs="Arial"/>
          <w:sz w:val="22"/>
          <w:szCs w:val="22"/>
        </w:rPr>
        <w:t xml:space="preserve"> </w:t>
      </w:r>
      <w:r>
        <w:rPr>
          <w:rFonts w:ascii="Arial" w:hAnsi="Arial" w:cs="Arial"/>
          <w:sz w:val="22"/>
          <w:szCs w:val="22"/>
        </w:rPr>
        <w:t>will be measured per square yards</w:t>
      </w:r>
      <w:r w:rsidRPr="00A95FBE">
        <w:rPr>
          <w:rFonts w:ascii="Arial" w:hAnsi="Arial" w:cs="Arial"/>
          <w:sz w:val="22"/>
          <w:szCs w:val="22"/>
        </w:rPr>
        <w:t>. Removal of</w:t>
      </w:r>
      <w:r>
        <w:rPr>
          <w:rFonts w:ascii="Arial" w:hAnsi="Arial" w:cs="Arial"/>
          <w:sz w:val="22"/>
          <w:szCs w:val="22"/>
        </w:rPr>
        <w:t xml:space="preserve"> </w:t>
      </w:r>
      <w:r w:rsidRPr="00A95FBE">
        <w:rPr>
          <w:rFonts w:ascii="Arial" w:hAnsi="Arial" w:cs="Arial"/>
          <w:sz w:val="22"/>
          <w:szCs w:val="22"/>
        </w:rPr>
        <w:t>bituminous surface by cold milling will be measured once, regardless of the number of</w:t>
      </w:r>
      <w:r>
        <w:rPr>
          <w:rFonts w:ascii="Arial" w:hAnsi="Arial" w:cs="Arial"/>
          <w:sz w:val="22"/>
          <w:szCs w:val="22"/>
        </w:rPr>
        <w:t xml:space="preserve"> </w:t>
      </w:r>
      <w:r w:rsidRPr="00A95FBE">
        <w:rPr>
          <w:rFonts w:ascii="Arial" w:hAnsi="Arial" w:cs="Arial"/>
          <w:sz w:val="22"/>
          <w:szCs w:val="22"/>
        </w:rPr>
        <w:t>passes necessary to obtain the depth specified on the plans and as approved.</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sz w:val="22"/>
          <w:szCs w:val="22"/>
        </w:rPr>
        <w:t xml:space="preserve">The quantity of </w:t>
      </w:r>
      <w:r w:rsidR="00F238C9">
        <w:rPr>
          <w:rFonts w:ascii="Arial" w:hAnsi="Arial" w:cs="Arial"/>
          <w:sz w:val="22"/>
          <w:szCs w:val="22"/>
        </w:rPr>
        <w:t>REMOVE CONCRETE SIDEWALK</w:t>
      </w:r>
      <w:r w:rsidRPr="00A9024D">
        <w:rPr>
          <w:rFonts w:ascii="Arial" w:hAnsi="Arial" w:cs="Arial"/>
          <w:sz w:val="22"/>
          <w:szCs w:val="22"/>
        </w:rPr>
        <w:t xml:space="preserve"> will be measured per square foot.</w:t>
      </w:r>
    </w:p>
    <w:p w:rsidR="00626917" w:rsidRPr="00A9024D" w:rsidRDefault="00626917" w:rsidP="00626917">
      <w:pPr>
        <w:jc w:val="both"/>
        <w:rPr>
          <w:rFonts w:ascii="Arial" w:hAnsi="Arial" w:cs="Arial"/>
          <w:sz w:val="22"/>
          <w:szCs w:val="22"/>
        </w:rPr>
      </w:pPr>
    </w:p>
    <w:p w:rsidR="00626917" w:rsidRPr="00A9024D" w:rsidRDefault="00626917" w:rsidP="00626917">
      <w:r w:rsidRPr="00A9024D">
        <w:rPr>
          <w:rFonts w:ascii="Arial" w:hAnsi="Arial" w:cs="Arial"/>
          <w:sz w:val="22"/>
          <w:szCs w:val="22"/>
        </w:rPr>
        <w:t xml:space="preserve">The quantity of </w:t>
      </w:r>
      <w:r w:rsidR="00F238C9">
        <w:rPr>
          <w:rFonts w:ascii="Arial" w:hAnsi="Arial" w:cs="Arial"/>
          <w:sz w:val="22"/>
          <w:szCs w:val="22"/>
        </w:rPr>
        <w:t>REMOVE CONCRETE CURB AND GUTTER</w:t>
      </w:r>
      <w:r w:rsidRPr="00A9024D">
        <w:rPr>
          <w:rFonts w:ascii="Arial" w:hAnsi="Arial" w:cs="Arial"/>
          <w:sz w:val="22"/>
          <w:szCs w:val="22"/>
        </w:rPr>
        <w:t xml:space="preserve"> will be measured per linear foot.</w:t>
      </w:r>
    </w:p>
    <w:p w:rsidR="00A95FBE" w:rsidRDefault="00A95FBE" w:rsidP="00A95FBE">
      <w:pPr>
        <w:jc w:val="both"/>
        <w:rPr>
          <w:rFonts w:ascii="Arial" w:hAnsi="Arial" w:cs="Arial"/>
          <w:sz w:val="22"/>
          <w:szCs w:val="22"/>
        </w:rPr>
      </w:pPr>
    </w:p>
    <w:p w:rsidR="00626917" w:rsidRPr="00A9024D" w:rsidRDefault="00626917" w:rsidP="00A95FBE">
      <w:pPr>
        <w:jc w:val="both"/>
        <w:rPr>
          <w:rFonts w:ascii="Arial" w:hAnsi="Arial" w:cs="Arial"/>
          <w:sz w:val="22"/>
          <w:szCs w:val="22"/>
        </w:rPr>
      </w:pPr>
      <w:r w:rsidRPr="00A9024D">
        <w:rPr>
          <w:rFonts w:ascii="Arial" w:hAnsi="Arial" w:cs="Arial"/>
          <w:sz w:val="22"/>
          <w:szCs w:val="22"/>
        </w:rPr>
        <w:t xml:space="preserve">The quantity of </w:t>
      </w:r>
      <w:r w:rsidRPr="00A9024D">
        <w:rPr>
          <w:rFonts w:ascii="Arial" w:hAnsi="Arial" w:cs="Arial"/>
          <w:color w:val="FF0000"/>
          <w:sz w:val="22"/>
          <w:szCs w:val="22"/>
          <w:highlight w:val="yellow"/>
        </w:rPr>
        <w:t>[FILL IN ITEM DESCRIPTION]</w:t>
      </w:r>
      <w:r w:rsidRPr="00A9024D">
        <w:rPr>
          <w:rFonts w:ascii="Arial" w:hAnsi="Arial" w:cs="Arial"/>
          <w:sz w:val="22"/>
          <w:szCs w:val="22"/>
        </w:rPr>
        <w:t xml:space="preserve"> will be measured per </w:t>
      </w:r>
      <w:r w:rsidRPr="00A9024D">
        <w:rPr>
          <w:rFonts w:ascii="Arial" w:hAnsi="Arial" w:cs="Arial"/>
          <w:color w:val="FF0000"/>
          <w:sz w:val="22"/>
          <w:szCs w:val="22"/>
          <w:highlight w:val="yellow"/>
        </w:rPr>
        <w:t>[UNIT]</w:t>
      </w:r>
      <w:r w:rsidRPr="00A9024D">
        <w:rPr>
          <w:rFonts w:ascii="Arial" w:hAnsi="Arial" w:cs="Arial"/>
          <w:sz w:val="22"/>
          <w:szCs w:val="22"/>
        </w:rPr>
        <w: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sz w:val="22"/>
          <w:szCs w:val="22"/>
        </w:rPr>
        <w:t xml:space="preserve">No direct measurement shall be made for </w:t>
      </w:r>
      <w:r w:rsidRPr="00A9024D">
        <w:rPr>
          <w:rFonts w:ascii="Arial" w:hAnsi="Arial" w:cs="Arial"/>
          <w:color w:val="FF0000"/>
          <w:sz w:val="22"/>
          <w:szCs w:val="22"/>
          <w:highlight w:val="yellow"/>
        </w:rPr>
        <w:t>[FILL IN ITEM DESCRIPTION]</w:t>
      </w:r>
      <w:r w:rsidRPr="00A9024D">
        <w:rPr>
          <w:rFonts w:ascii="Arial" w:hAnsi="Arial" w:cs="Arial"/>
          <w:sz w:val="22"/>
          <w:szCs w:val="22"/>
        </w:rPr>
        <w: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color w:val="000000"/>
          <w:sz w:val="22"/>
          <w:szCs w:val="22"/>
        </w:rPr>
      </w:pPr>
      <w:r w:rsidRPr="00A9024D">
        <w:rPr>
          <w:rFonts w:ascii="Arial" w:hAnsi="Arial" w:cs="Arial"/>
          <w:color w:val="000000"/>
          <w:sz w:val="22"/>
          <w:szCs w:val="22"/>
        </w:rPr>
        <w:t xml:space="preserve">The quantity of removal of driveway, </w:t>
      </w:r>
      <w:proofErr w:type="gramStart"/>
      <w:r w:rsidRPr="00A9024D">
        <w:rPr>
          <w:rFonts w:ascii="Arial" w:hAnsi="Arial" w:cs="Arial"/>
          <w:color w:val="000000"/>
          <w:sz w:val="22"/>
          <w:szCs w:val="22"/>
        </w:rPr>
        <w:t>median island</w:t>
      </w:r>
      <w:proofErr w:type="gramEnd"/>
      <w:r w:rsidRPr="00A9024D">
        <w:rPr>
          <w:rFonts w:ascii="Arial" w:hAnsi="Arial" w:cs="Arial"/>
          <w:color w:val="000000"/>
          <w:sz w:val="22"/>
          <w:szCs w:val="22"/>
        </w:rPr>
        <w:t>, sidewalk, curb and gutter to be measured for payment shall not include the following:</w:t>
      </w:r>
    </w:p>
    <w:p w:rsidR="00626917" w:rsidRPr="00A9024D" w:rsidRDefault="00626917" w:rsidP="00626917">
      <w:pPr>
        <w:jc w:val="both"/>
        <w:rPr>
          <w:rFonts w:ascii="Arial" w:hAnsi="Arial" w:cs="Arial"/>
          <w:color w:val="000000"/>
          <w:sz w:val="22"/>
          <w:szCs w:val="22"/>
        </w:rPr>
      </w:pPr>
    </w:p>
    <w:p w:rsidR="00626917" w:rsidRPr="00A9024D" w:rsidRDefault="00626917" w:rsidP="00626917">
      <w:pPr>
        <w:numPr>
          <w:ilvl w:val="0"/>
          <w:numId w:val="5"/>
        </w:numPr>
        <w:tabs>
          <w:tab w:val="clear" w:pos="720"/>
          <w:tab w:val="num" w:pos="360"/>
        </w:tabs>
        <w:ind w:left="360"/>
        <w:jc w:val="both"/>
        <w:rPr>
          <w:rFonts w:ascii="Arial" w:hAnsi="Arial" w:cs="Arial"/>
          <w:color w:val="000000"/>
          <w:sz w:val="22"/>
          <w:szCs w:val="22"/>
        </w:rPr>
      </w:pPr>
      <w:r w:rsidRPr="00A9024D">
        <w:rPr>
          <w:rFonts w:ascii="Arial" w:hAnsi="Arial" w:cs="Arial"/>
          <w:color w:val="000000"/>
          <w:sz w:val="22"/>
          <w:szCs w:val="22"/>
        </w:rPr>
        <w:t xml:space="preserve">Driveway, </w:t>
      </w:r>
      <w:proofErr w:type="gramStart"/>
      <w:r w:rsidRPr="00A9024D">
        <w:rPr>
          <w:rFonts w:ascii="Arial" w:hAnsi="Arial" w:cs="Arial"/>
          <w:color w:val="000000"/>
          <w:sz w:val="22"/>
          <w:szCs w:val="22"/>
        </w:rPr>
        <w:t>median island</w:t>
      </w:r>
      <w:proofErr w:type="gramEnd"/>
      <w:r w:rsidRPr="00A9024D">
        <w:rPr>
          <w:rFonts w:ascii="Arial" w:hAnsi="Arial" w:cs="Arial"/>
          <w:color w:val="000000"/>
          <w:sz w:val="22"/>
          <w:szCs w:val="22"/>
        </w:rPr>
        <w:t>, sidewalk, curb and gutter removed for construction of proposed drop inlets.</w:t>
      </w:r>
    </w:p>
    <w:p w:rsidR="00626917" w:rsidRPr="00A9024D" w:rsidRDefault="00626917" w:rsidP="00626917">
      <w:pPr>
        <w:numPr>
          <w:ilvl w:val="0"/>
          <w:numId w:val="5"/>
        </w:numPr>
        <w:tabs>
          <w:tab w:val="clear" w:pos="720"/>
          <w:tab w:val="num" w:pos="360"/>
        </w:tabs>
        <w:ind w:left="360"/>
        <w:jc w:val="both"/>
        <w:rPr>
          <w:rFonts w:ascii="Arial" w:hAnsi="Arial" w:cs="Arial"/>
          <w:color w:val="000000"/>
          <w:sz w:val="22"/>
          <w:szCs w:val="22"/>
        </w:rPr>
      </w:pPr>
      <w:r w:rsidRPr="00A9024D">
        <w:rPr>
          <w:rFonts w:ascii="Arial" w:hAnsi="Arial" w:cs="Arial"/>
          <w:color w:val="000000"/>
          <w:sz w:val="22"/>
          <w:szCs w:val="22"/>
        </w:rPr>
        <w:t xml:space="preserve">Driveway, </w:t>
      </w:r>
      <w:proofErr w:type="gramStart"/>
      <w:r w:rsidRPr="00A9024D">
        <w:rPr>
          <w:rFonts w:ascii="Arial" w:hAnsi="Arial" w:cs="Arial"/>
          <w:color w:val="000000"/>
          <w:sz w:val="22"/>
          <w:szCs w:val="22"/>
        </w:rPr>
        <w:t>median island</w:t>
      </w:r>
      <w:proofErr w:type="gramEnd"/>
      <w:r w:rsidRPr="00A9024D">
        <w:rPr>
          <w:rFonts w:ascii="Arial" w:hAnsi="Arial" w:cs="Arial"/>
          <w:color w:val="000000"/>
          <w:sz w:val="22"/>
          <w:szCs w:val="22"/>
        </w:rPr>
        <w:t>, sidewalk, curb and gutter abutting proposed drop inlets 3 feet 6 inches, or to the nearest joint, away from either side of the inlet opening.</w:t>
      </w:r>
    </w:p>
    <w:p w:rsidR="00626917" w:rsidRPr="00A9024D" w:rsidRDefault="00626917" w:rsidP="00626917">
      <w:pPr>
        <w:numPr>
          <w:ilvl w:val="0"/>
          <w:numId w:val="5"/>
        </w:numPr>
        <w:tabs>
          <w:tab w:val="clear" w:pos="720"/>
          <w:tab w:val="num" w:pos="360"/>
        </w:tabs>
        <w:ind w:left="360"/>
        <w:jc w:val="both"/>
        <w:rPr>
          <w:rFonts w:ascii="Arial" w:hAnsi="Arial" w:cs="Arial"/>
          <w:color w:val="000000"/>
          <w:sz w:val="22"/>
          <w:szCs w:val="22"/>
        </w:rPr>
      </w:pPr>
      <w:r w:rsidRPr="00A9024D">
        <w:rPr>
          <w:rFonts w:ascii="Arial" w:hAnsi="Arial" w:cs="Arial"/>
          <w:color w:val="000000"/>
          <w:sz w:val="22"/>
          <w:szCs w:val="22"/>
        </w:rPr>
        <w:t xml:space="preserve">Driveway, </w:t>
      </w:r>
      <w:proofErr w:type="gramStart"/>
      <w:r w:rsidRPr="00A9024D">
        <w:rPr>
          <w:rFonts w:ascii="Arial" w:hAnsi="Arial" w:cs="Arial"/>
          <w:color w:val="000000"/>
          <w:sz w:val="22"/>
          <w:szCs w:val="22"/>
        </w:rPr>
        <w:t>median island</w:t>
      </w:r>
      <w:proofErr w:type="gramEnd"/>
      <w:r w:rsidRPr="00A9024D">
        <w:rPr>
          <w:rFonts w:ascii="Arial" w:hAnsi="Arial" w:cs="Arial"/>
          <w:color w:val="000000"/>
          <w:sz w:val="22"/>
          <w:szCs w:val="22"/>
        </w:rPr>
        <w:t>, sidewalk, curb and gutter removed because of unnecessary damage during construction.</w:t>
      </w:r>
    </w:p>
    <w:p w:rsidR="00626917" w:rsidRPr="00A9024D" w:rsidRDefault="00626917" w:rsidP="00626917">
      <w:pPr>
        <w:jc w:val="both"/>
        <w:rPr>
          <w:rFonts w:ascii="Arial" w:hAnsi="Arial" w:cs="Arial"/>
          <w:sz w:val="22"/>
          <w:szCs w:val="22"/>
        </w:rPr>
      </w:pPr>
    </w:p>
    <w:p w:rsidR="00626917" w:rsidRPr="00A9024D" w:rsidRDefault="00626917" w:rsidP="00786D47">
      <w:pPr>
        <w:jc w:val="center"/>
        <w:rPr>
          <w:rFonts w:ascii="Arial" w:hAnsi="Arial" w:cs="Arial"/>
          <w:b/>
          <w:bCs/>
          <w:sz w:val="22"/>
          <w:szCs w:val="22"/>
        </w:rPr>
      </w:pPr>
      <w:r w:rsidRPr="00A9024D">
        <w:rPr>
          <w:rFonts w:ascii="Arial" w:hAnsi="Arial" w:cs="Arial"/>
          <w:b/>
          <w:bCs/>
          <w:sz w:val="22"/>
          <w:szCs w:val="22"/>
        </w:rPr>
        <w:t>BASIS OF PAYMENT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b/>
          <w:bCs/>
          <w:sz w:val="22"/>
          <w:szCs w:val="22"/>
        </w:rPr>
      </w:pPr>
      <w:r w:rsidRPr="00A9024D">
        <w:rPr>
          <w:rFonts w:ascii="Arial" w:hAnsi="Arial" w:cs="Arial"/>
          <w:b/>
          <w:bCs/>
          <w:sz w:val="22"/>
          <w:szCs w:val="22"/>
        </w:rPr>
        <w:t>202.05.01</w:t>
      </w:r>
      <w:r w:rsidRPr="00A9024D">
        <w:rPr>
          <w:rFonts w:ascii="Arial" w:hAnsi="Arial" w:cs="Arial"/>
          <w:b/>
          <w:bCs/>
          <w:sz w:val="22"/>
          <w:szCs w:val="22"/>
        </w:rPr>
        <w:tab/>
        <w:t>PAYMENT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b/>
          <w:bCs/>
          <w:i/>
          <w:iCs/>
          <w:sz w:val="22"/>
          <w:szCs w:val="22"/>
        </w:rPr>
        <w:t>ADD THE FOLLOWING TO THIS SUBSECTION:</w:t>
      </w:r>
    </w:p>
    <w:p w:rsidR="00626917" w:rsidRPr="00A9024D" w:rsidRDefault="00626917" w:rsidP="00626917">
      <w:pPr>
        <w:jc w:val="both"/>
        <w:rPr>
          <w:rFonts w:ascii="Arial" w:hAnsi="Arial" w:cs="Arial"/>
          <w:sz w:val="22"/>
          <w:szCs w:val="22"/>
        </w:rPr>
      </w:pPr>
    </w:p>
    <w:p w:rsidR="00626917" w:rsidRDefault="00626917" w:rsidP="00626917">
      <w:pPr>
        <w:jc w:val="both"/>
        <w:rPr>
          <w:rFonts w:ascii="Arial" w:hAnsi="Arial" w:cs="Arial"/>
          <w:sz w:val="22"/>
          <w:szCs w:val="22"/>
        </w:rPr>
      </w:pPr>
      <w:r w:rsidRPr="00A9024D">
        <w:rPr>
          <w:rFonts w:ascii="Arial" w:hAnsi="Arial" w:cs="Arial"/>
          <w:sz w:val="22"/>
          <w:szCs w:val="22"/>
        </w:rPr>
        <w:t xml:space="preserve">The accepted quantity of REMOVAL OF ASPHALT PAVEMENT will be paid for at the contract unit price of square yard and shall conform to the requirements of subsection 202.05.01 of the Uniform Standard Specifications and shall include all materials, equipment, labor and disposal required to perform this work and all work as shown on the Plans, as specified herein and as directed by the Engineer. The above payment shall also include, </w:t>
      </w:r>
      <w:proofErr w:type="spellStart"/>
      <w:r w:rsidRPr="00A9024D">
        <w:rPr>
          <w:rFonts w:ascii="Arial" w:hAnsi="Arial" w:cs="Arial"/>
          <w:sz w:val="22"/>
          <w:szCs w:val="22"/>
        </w:rPr>
        <w:t>sawcutting</w:t>
      </w:r>
      <w:proofErr w:type="spellEnd"/>
      <w:r w:rsidRPr="00A9024D">
        <w:rPr>
          <w:rFonts w:ascii="Arial" w:hAnsi="Arial" w:cs="Arial"/>
          <w:sz w:val="22"/>
          <w:szCs w:val="22"/>
        </w:rPr>
        <w:t xml:space="preserve"> and removal of existing asphalt concrete pavement; removal and disposal of brush, trash and debris, loop detectors, pavement markers, pavement striping; and protection and restoration, if damaged, of all existing facilities.</w:t>
      </w:r>
    </w:p>
    <w:p w:rsidR="00F238C9" w:rsidRDefault="00F238C9" w:rsidP="00626917">
      <w:pPr>
        <w:jc w:val="both"/>
        <w:rPr>
          <w:rFonts w:ascii="Arial" w:hAnsi="Arial" w:cs="Arial"/>
          <w:sz w:val="22"/>
          <w:szCs w:val="22"/>
        </w:rPr>
      </w:pPr>
    </w:p>
    <w:p w:rsidR="00F238C9" w:rsidRPr="00A9024D" w:rsidRDefault="00F238C9" w:rsidP="00F238C9">
      <w:pPr>
        <w:jc w:val="both"/>
        <w:rPr>
          <w:rFonts w:ascii="Arial" w:hAnsi="Arial" w:cs="Arial"/>
          <w:sz w:val="22"/>
          <w:szCs w:val="22"/>
        </w:rPr>
      </w:pPr>
      <w:r w:rsidRPr="00A9024D">
        <w:rPr>
          <w:rFonts w:ascii="Arial" w:hAnsi="Arial" w:cs="Arial"/>
          <w:sz w:val="22"/>
          <w:szCs w:val="22"/>
        </w:rPr>
        <w:t xml:space="preserve">The accepted quantity of </w:t>
      </w:r>
      <w:r>
        <w:rPr>
          <w:rFonts w:ascii="Arial" w:hAnsi="Arial" w:cs="Arial"/>
          <w:sz w:val="22"/>
          <w:szCs w:val="22"/>
        </w:rPr>
        <w:t xml:space="preserve">REMOVE PLANTMIX BITUMINOUS PAVEMENT BY COLD MILLING METHOD (DEPTH) </w:t>
      </w:r>
      <w:r w:rsidRPr="00A9024D">
        <w:rPr>
          <w:rFonts w:ascii="Arial" w:hAnsi="Arial" w:cs="Arial"/>
          <w:sz w:val="22"/>
          <w:szCs w:val="22"/>
        </w:rPr>
        <w:t xml:space="preserve">will be paid for at the contract unit price of square yard and shall conform to the requirements of subsection 202.05.01 of the Uniform Standard Specifications and shall include all materials, equipment, labor and disposal required to perform this work and all work as shown on the Plans, as specified herein and as directed by the Engineer. The above payment </w:t>
      </w:r>
      <w:r w:rsidRPr="00A9024D">
        <w:rPr>
          <w:rFonts w:ascii="Arial" w:hAnsi="Arial" w:cs="Arial"/>
          <w:sz w:val="22"/>
          <w:szCs w:val="22"/>
        </w:rPr>
        <w:lastRenderedPageBreak/>
        <w:t xml:space="preserve">shall also include, </w:t>
      </w:r>
      <w:proofErr w:type="spellStart"/>
      <w:r w:rsidRPr="00A9024D">
        <w:rPr>
          <w:rFonts w:ascii="Arial" w:hAnsi="Arial" w:cs="Arial"/>
          <w:sz w:val="22"/>
          <w:szCs w:val="22"/>
        </w:rPr>
        <w:t>sawcutting</w:t>
      </w:r>
      <w:proofErr w:type="spellEnd"/>
      <w:r w:rsidRPr="00A9024D">
        <w:rPr>
          <w:rFonts w:ascii="Arial" w:hAnsi="Arial" w:cs="Arial"/>
          <w:sz w:val="22"/>
          <w:szCs w:val="22"/>
        </w:rPr>
        <w:t xml:space="preserve"> and removal of existing asphalt concrete pavement; removal and disposal of brush, trash and debris, loop detectors, pavement markers, pavement striping; and protection and restoration, if damaged, of all existing facilities.</w:t>
      </w:r>
    </w:p>
    <w:p w:rsidR="00F238C9" w:rsidRPr="00A9024D" w:rsidRDefault="00F238C9"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sz w:val="22"/>
          <w:szCs w:val="22"/>
        </w:rPr>
        <w:t xml:space="preserve">The accepted quantity of REMOVAL OF SIDEWALK will be paid for at the contract unit price of square foot and shall conform to the requirements of subsection 202.05.01 of the Uniform Standard Specifications and shall include all materials, equipment and labor required to perform this work and all work as shown on the Plans, as specified herein and as directed by the Engineer. The above payment shall also include, </w:t>
      </w:r>
      <w:proofErr w:type="spellStart"/>
      <w:r w:rsidRPr="00A9024D">
        <w:rPr>
          <w:rFonts w:ascii="Arial" w:hAnsi="Arial" w:cs="Arial"/>
          <w:sz w:val="22"/>
          <w:szCs w:val="22"/>
        </w:rPr>
        <w:t>sawcutting</w:t>
      </w:r>
      <w:proofErr w:type="spellEnd"/>
      <w:r w:rsidRPr="00A9024D">
        <w:rPr>
          <w:rFonts w:ascii="Arial" w:hAnsi="Arial" w:cs="Arial"/>
          <w:sz w:val="22"/>
          <w:szCs w:val="22"/>
        </w:rPr>
        <w:t xml:space="preserve"> where indicated on plans or at locations determined by the Engineer and removal of full panel to nearest joint; removal and disposal of base course materials, concrete, detectable tactile warning strips at sidewalk ramps, reinforcing steel and sidewalk; protection and restoration, if damaged, of all exi</w:t>
      </w:r>
      <w:r w:rsidR="004953DF">
        <w:rPr>
          <w:rFonts w:ascii="Arial" w:hAnsi="Arial" w:cs="Arial"/>
          <w:sz w:val="22"/>
          <w:szCs w:val="22"/>
        </w:rPr>
        <w:t>sting facilities</w:t>
      </w:r>
      <w:r w:rsidRPr="00A9024D">
        <w:rPr>
          <w:rFonts w:ascii="Arial" w:hAnsi="Arial" w:cs="Arial"/>
          <w:sz w:val="22"/>
          <w:szCs w:val="22"/>
        </w:rPr>
        <w:t xml:space="preserve">; sidewalk removal to construct new storm drain, drop inlets, traffic signals, street lights and foundations, that is not shown on the drawings, to be replaced, will not be measured and paid for separately but will be considered incidental to the particular item for which the removal is required. </w:t>
      </w:r>
      <w:r w:rsidRPr="00A9024D">
        <w:rPr>
          <w:rFonts w:ascii="Arial" w:hAnsi="Arial" w:cs="Arial"/>
          <w:color w:val="008000"/>
          <w:sz w:val="22"/>
          <w:szCs w:val="22"/>
        </w:rPr>
        <w:t>Note to spec writer: for drop Inlets, down drains and sidewalk under drains and the like - be sure to identify these on the plans especially in sections of removal of sidewalk and have these items paid for separately and not included as incidental to sidewalk removal.</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color w:val="008000"/>
          <w:sz w:val="22"/>
          <w:szCs w:val="22"/>
        </w:rPr>
      </w:pPr>
      <w:r w:rsidRPr="00A9024D">
        <w:rPr>
          <w:rFonts w:ascii="Arial" w:hAnsi="Arial" w:cs="Arial"/>
          <w:sz w:val="22"/>
          <w:szCs w:val="22"/>
        </w:rPr>
        <w:t xml:space="preserve">The accepted quantity of REMOVAL OF TYPE L CURB AND GUTTER will be paid for at the contract unit price of linear foot and shall conform to the requirements of subsection 202.05.01 of the Uniform Standard Specifications and shall include all materials, equipment and labor required to perform this work and all work as shown on the Plans, as specified herein and as directed by the Engineer. The above payment shall also include, </w:t>
      </w:r>
      <w:proofErr w:type="spellStart"/>
      <w:r w:rsidRPr="00A9024D">
        <w:rPr>
          <w:rFonts w:ascii="Arial" w:hAnsi="Arial" w:cs="Arial"/>
          <w:sz w:val="22"/>
          <w:szCs w:val="22"/>
        </w:rPr>
        <w:t>sawcutting</w:t>
      </w:r>
      <w:proofErr w:type="spellEnd"/>
      <w:r w:rsidRPr="00A9024D">
        <w:rPr>
          <w:rFonts w:ascii="Arial" w:hAnsi="Arial" w:cs="Arial"/>
          <w:sz w:val="22"/>
          <w:szCs w:val="22"/>
        </w:rPr>
        <w:t xml:space="preserve"> and removal of existing asphalt concrete pavement; </w:t>
      </w:r>
      <w:proofErr w:type="spellStart"/>
      <w:r w:rsidRPr="00A9024D">
        <w:rPr>
          <w:rFonts w:ascii="Arial" w:hAnsi="Arial" w:cs="Arial"/>
          <w:sz w:val="22"/>
          <w:szCs w:val="22"/>
        </w:rPr>
        <w:t>sawcutting</w:t>
      </w:r>
      <w:proofErr w:type="spellEnd"/>
      <w:r w:rsidRPr="00A9024D">
        <w:rPr>
          <w:rFonts w:ascii="Arial" w:hAnsi="Arial" w:cs="Arial"/>
          <w:sz w:val="22"/>
          <w:szCs w:val="22"/>
        </w:rPr>
        <w:t xml:space="preserve"> concrete curb and gutter and removal to the nearest joint; temporary patches; removal and disposal of base course materials, concrete, curb and gutter and reinforcing steel; protection and restoration, if damaged, of all existing facilities, </w:t>
      </w:r>
      <w:proofErr w:type="spellStart"/>
      <w:r w:rsidRPr="00A9024D">
        <w:rPr>
          <w:rFonts w:ascii="Arial" w:hAnsi="Arial" w:cs="Arial"/>
          <w:sz w:val="22"/>
          <w:szCs w:val="22"/>
        </w:rPr>
        <w:t>monumentation</w:t>
      </w:r>
      <w:proofErr w:type="spellEnd"/>
      <w:r w:rsidRPr="00A9024D">
        <w:rPr>
          <w:rFonts w:ascii="Arial" w:hAnsi="Arial" w:cs="Arial"/>
          <w:sz w:val="22"/>
          <w:szCs w:val="22"/>
        </w:rPr>
        <w:t xml:space="preserve">; </w:t>
      </w:r>
      <w:r w:rsidR="004953DF">
        <w:rPr>
          <w:rFonts w:ascii="Arial" w:hAnsi="Arial" w:cs="Arial"/>
          <w:sz w:val="22"/>
          <w:szCs w:val="22"/>
        </w:rPr>
        <w:t>c</w:t>
      </w:r>
      <w:r w:rsidRPr="00A9024D">
        <w:rPr>
          <w:rFonts w:ascii="Arial" w:hAnsi="Arial" w:cs="Arial"/>
          <w:sz w:val="22"/>
          <w:szCs w:val="22"/>
        </w:rPr>
        <w:t xml:space="preserve">urb and gutter removal to construct new storm drain, drop inlets, traffic signals, street lights and foundations, that is not shown on the drawings, to be replaced, will not be measured and paid for separately but will be considered incidental to the particular item for which the removal is required. </w:t>
      </w:r>
      <w:r w:rsidRPr="00A9024D">
        <w:rPr>
          <w:rFonts w:ascii="Arial" w:hAnsi="Arial" w:cs="Arial"/>
          <w:color w:val="008000"/>
          <w:sz w:val="22"/>
          <w:szCs w:val="22"/>
        </w:rPr>
        <w:t>Note to spec writer: for drop Inlets, down drains and sidewalk under drains and the like - be sure to identify these on the plans especially in sections of removal of curb and gutter and have these items paid for separately and not included as incidental to curb and gutter removal. Also, make sure that permanent patches are incidental to new curb and gutter or incidental to any AC bid items for the project.</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sz w:val="22"/>
          <w:szCs w:val="22"/>
        </w:rPr>
        <w:t xml:space="preserve">The accepted quantity of </w:t>
      </w:r>
      <w:r w:rsidRPr="00A9024D">
        <w:rPr>
          <w:rFonts w:ascii="Arial" w:hAnsi="Arial" w:cs="Arial"/>
          <w:color w:val="FF0000"/>
          <w:sz w:val="22"/>
          <w:szCs w:val="22"/>
          <w:highlight w:val="yellow"/>
        </w:rPr>
        <w:t>[FILL IN ITEM DESCRIPTION]</w:t>
      </w:r>
      <w:r w:rsidRPr="00A9024D">
        <w:rPr>
          <w:rFonts w:ascii="Arial" w:hAnsi="Arial" w:cs="Arial"/>
          <w:sz w:val="22"/>
          <w:szCs w:val="22"/>
          <w:highlight w:val="yellow"/>
        </w:rPr>
        <w:t xml:space="preserve"> </w:t>
      </w:r>
      <w:r w:rsidRPr="00A9024D">
        <w:rPr>
          <w:rFonts w:ascii="Arial" w:hAnsi="Arial" w:cs="Arial"/>
          <w:sz w:val="22"/>
          <w:szCs w:val="22"/>
        </w:rPr>
        <w:t xml:space="preserve">will be paid for at the contract unit price of </w:t>
      </w:r>
      <w:r w:rsidRPr="00A9024D">
        <w:rPr>
          <w:rFonts w:ascii="Arial" w:hAnsi="Arial" w:cs="Arial"/>
          <w:color w:val="FF0000"/>
          <w:sz w:val="22"/>
          <w:szCs w:val="22"/>
          <w:highlight w:val="yellow"/>
        </w:rPr>
        <w:t>[UNIT]</w:t>
      </w:r>
      <w:r w:rsidRPr="00A9024D">
        <w:rPr>
          <w:rFonts w:ascii="Arial" w:hAnsi="Arial" w:cs="Arial"/>
          <w:sz w:val="22"/>
          <w:szCs w:val="22"/>
          <w:highlight w:val="yellow"/>
        </w:rPr>
        <w:t xml:space="preserve"> </w:t>
      </w:r>
      <w:r w:rsidRPr="00A9024D">
        <w:rPr>
          <w:rFonts w:ascii="Arial" w:hAnsi="Arial" w:cs="Arial"/>
          <w:sz w:val="22"/>
          <w:szCs w:val="22"/>
        </w:rPr>
        <w:t xml:space="preserve">and shall include all materials, equipment and labor required including, but not limited to, </w:t>
      </w:r>
      <w:r w:rsidRPr="00A9024D">
        <w:rPr>
          <w:rFonts w:ascii="Arial" w:hAnsi="Arial" w:cs="Arial"/>
          <w:color w:val="FF0000"/>
          <w:sz w:val="22"/>
          <w:szCs w:val="22"/>
          <w:highlight w:val="yellow"/>
        </w:rPr>
        <w:t xml:space="preserve"> [FILL IN]</w:t>
      </w:r>
      <w:r w:rsidRPr="00A9024D">
        <w:rPr>
          <w:rFonts w:ascii="Arial" w:hAnsi="Arial" w:cs="Arial"/>
          <w:color w:val="FF0000"/>
          <w:sz w:val="22"/>
          <w:szCs w:val="22"/>
        </w:rPr>
        <w:t xml:space="preserve"> </w:t>
      </w:r>
      <w:r w:rsidRPr="00A9024D">
        <w:rPr>
          <w:rFonts w:ascii="Arial" w:hAnsi="Arial" w:cs="Arial"/>
          <w:sz w:val="22"/>
          <w:szCs w:val="22"/>
        </w:rPr>
        <w:t>and all other items necessary to complete the work as shown on the Plans, as specified herein and as directed by the Engineer.</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sz w:val="22"/>
          <w:szCs w:val="22"/>
        </w:rPr>
        <w:t xml:space="preserve">Unless otherwise provided in the Special Provisions, no payment will be made for </w:t>
      </w:r>
      <w:r w:rsidRPr="00A9024D">
        <w:rPr>
          <w:rFonts w:ascii="Arial" w:hAnsi="Arial" w:cs="Arial"/>
          <w:color w:val="FF0000"/>
          <w:sz w:val="22"/>
          <w:szCs w:val="22"/>
          <w:highlight w:val="yellow"/>
        </w:rPr>
        <w:t>[FILL IN ITEM DESCRIPTION]</w:t>
      </w:r>
      <w:r w:rsidRPr="00A9024D">
        <w:rPr>
          <w:rFonts w:ascii="Arial" w:hAnsi="Arial" w:cs="Arial"/>
          <w:sz w:val="22"/>
          <w:szCs w:val="22"/>
        </w:rPr>
        <w:t xml:space="preserve"> as such. The cost thereof shall be considered as included in the price bid for construction or installation of the items to which </w:t>
      </w:r>
      <w:r w:rsidRPr="00A9024D">
        <w:rPr>
          <w:rFonts w:ascii="Arial" w:hAnsi="Arial" w:cs="Arial"/>
          <w:color w:val="FF0000"/>
          <w:sz w:val="22"/>
          <w:szCs w:val="22"/>
          <w:highlight w:val="yellow"/>
        </w:rPr>
        <w:t>[FILL IN ITEM DESCRIPTION]</w:t>
      </w:r>
      <w:r w:rsidRPr="00A9024D">
        <w:rPr>
          <w:rFonts w:ascii="Arial" w:hAnsi="Arial" w:cs="Arial"/>
          <w:sz w:val="22"/>
          <w:szCs w:val="22"/>
        </w:rPr>
        <w:t xml:space="preserve"> is required.</w:t>
      </w:r>
    </w:p>
    <w:p w:rsidR="00626917" w:rsidRPr="00A9024D" w:rsidRDefault="00626917" w:rsidP="00626917">
      <w:pPr>
        <w:jc w:val="both"/>
        <w:rPr>
          <w:rFonts w:ascii="Arial" w:hAnsi="Arial" w:cs="Arial"/>
          <w:sz w:val="22"/>
          <w:szCs w:val="22"/>
        </w:rPr>
      </w:pPr>
    </w:p>
    <w:p w:rsidR="00626917" w:rsidRPr="00A9024D" w:rsidRDefault="00626917" w:rsidP="00626917">
      <w:pPr>
        <w:jc w:val="both"/>
        <w:rPr>
          <w:rFonts w:ascii="Arial" w:hAnsi="Arial" w:cs="Arial"/>
          <w:sz w:val="22"/>
          <w:szCs w:val="22"/>
        </w:rPr>
      </w:pPr>
      <w:r w:rsidRPr="00A9024D">
        <w:rPr>
          <w:rFonts w:ascii="Arial" w:hAnsi="Arial" w:cs="Arial"/>
          <w:sz w:val="22"/>
          <w:szCs w:val="22"/>
        </w:rPr>
        <w:t>Payment will be made under:</w:t>
      </w:r>
    </w:p>
    <w:p w:rsidR="00626917" w:rsidRPr="00A9024D" w:rsidRDefault="00626917" w:rsidP="00626917">
      <w:pPr>
        <w:jc w:val="both"/>
        <w:rPr>
          <w:rFonts w:ascii="Arial" w:hAnsi="Arial" w:cs="Arial"/>
          <w:sz w:val="22"/>
          <w:szCs w:val="22"/>
        </w:rPr>
      </w:pPr>
    </w:p>
    <w:tbl>
      <w:tblPr>
        <w:tblW w:w="0" w:type="auto"/>
        <w:tblInd w:w="108" w:type="dxa"/>
        <w:tblLook w:val="0000" w:firstRow="0" w:lastRow="0" w:firstColumn="0" w:lastColumn="0" w:noHBand="0" w:noVBand="0"/>
      </w:tblPr>
      <w:tblGrid>
        <w:gridCol w:w="1613"/>
        <w:gridCol w:w="6211"/>
        <w:gridCol w:w="1428"/>
      </w:tblGrid>
      <w:tr w:rsidR="00626917" w:rsidRPr="00A9024D" w:rsidTr="00282544">
        <w:trPr>
          <w:trHeight w:val="378"/>
        </w:trPr>
        <w:tc>
          <w:tcPr>
            <w:tcW w:w="1620" w:type="dxa"/>
            <w:vAlign w:val="center"/>
          </w:tcPr>
          <w:p w:rsidR="00626917" w:rsidRPr="00A9024D" w:rsidRDefault="00626917" w:rsidP="00282544">
            <w:pPr>
              <w:jc w:val="both"/>
              <w:rPr>
                <w:rFonts w:ascii="Arial" w:hAnsi="Arial" w:cs="Arial"/>
                <w:b/>
                <w:sz w:val="22"/>
                <w:szCs w:val="22"/>
                <w:u w:val="single"/>
              </w:rPr>
            </w:pPr>
            <w:r w:rsidRPr="00A9024D">
              <w:rPr>
                <w:rFonts w:ascii="Arial" w:hAnsi="Arial" w:cs="Arial"/>
                <w:b/>
                <w:sz w:val="22"/>
                <w:szCs w:val="22"/>
                <w:u w:val="single"/>
              </w:rPr>
              <w:t>ITEM NO.</w:t>
            </w:r>
          </w:p>
        </w:tc>
        <w:tc>
          <w:tcPr>
            <w:tcW w:w="6300" w:type="dxa"/>
            <w:vAlign w:val="center"/>
          </w:tcPr>
          <w:p w:rsidR="00626917" w:rsidRPr="00A9024D" w:rsidRDefault="00626917" w:rsidP="00282544">
            <w:pPr>
              <w:jc w:val="both"/>
              <w:rPr>
                <w:rFonts w:ascii="Arial" w:hAnsi="Arial" w:cs="Arial"/>
                <w:b/>
                <w:sz w:val="22"/>
                <w:szCs w:val="22"/>
                <w:u w:val="single"/>
              </w:rPr>
            </w:pPr>
            <w:r w:rsidRPr="00A9024D">
              <w:rPr>
                <w:rFonts w:ascii="Arial" w:hAnsi="Arial" w:cs="Arial"/>
                <w:b/>
                <w:sz w:val="22"/>
                <w:szCs w:val="22"/>
                <w:u w:val="single"/>
              </w:rPr>
              <w:t>ITEM DESCRIPTION</w:t>
            </w:r>
          </w:p>
        </w:tc>
        <w:tc>
          <w:tcPr>
            <w:tcW w:w="1440" w:type="dxa"/>
            <w:vAlign w:val="center"/>
          </w:tcPr>
          <w:p w:rsidR="00626917" w:rsidRPr="00A9024D" w:rsidRDefault="00626917" w:rsidP="00282544">
            <w:pPr>
              <w:jc w:val="center"/>
              <w:rPr>
                <w:rFonts w:ascii="Arial" w:hAnsi="Arial" w:cs="Arial"/>
                <w:b/>
                <w:sz w:val="22"/>
                <w:szCs w:val="22"/>
                <w:u w:val="single"/>
              </w:rPr>
            </w:pPr>
            <w:r w:rsidRPr="00A9024D">
              <w:rPr>
                <w:rFonts w:ascii="Arial" w:hAnsi="Arial" w:cs="Arial"/>
                <w:b/>
                <w:sz w:val="22"/>
                <w:szCs w:val="22"/>
                <w:u w:val="single"/>
              </w:rPr>
              <w:t>UOM</w:t>
            </w:r>
          </w:p>
        </w:tc>
      </w:tr>
      <w:tr w:rsidR="00F238C9" w:rsidRPr="00A9024D" w:rsidTr="00282544">
        <w:trPr>
          <w:trHeight w:val="351"/>
        </w:trPr>
        <w:tc>
          <w:tcPr>
            <w:tcW w:w="1620" w:type="dxa"/>
            <w:vAlign w:val="center"/>
          </w:tcPr>
          <w:p w:rsidR="00F238C9" w:rsidRPr="00A9024D" w:rsidRDefault="00F238C9" w:rsidP="00F238C9">
            <w:pPr>
              <w:jc w:val="both"/>
              <w:rPr>
                <w:rFonts w:ascii="Arial" w:hAnsi="Arial" w:cs="Arial"/>
                <w:sz w:val="22"/>
                <w:szCs w:val="22"/>
              </w:rPr>
            </w:pPr>
            <w:r>
              <w:rPr>
                <w:rFonts w:ascii="Arial" w:hAnsi="Arial" w:cs="Arial"/>
                <w:sz w:val="22"/>
                <w:szCs w:val="22"/>
              </w:rPr>
              <w:lastRenderedPageBreak/>
              <w:t>202.0005</w:t>
            </w:r>
          </w:p>
        </w:tc>
        <w:tc>
          <w:tcPr>
            <w:tcW w:w="6300" w:type="dxa"/>
            <w:vAlign w:val="center"/>
          </w:tcPr>
          <w:p w:rsidR="00F238C9" w:rsidRPr="00FF64D6" w:rsidRDefault="00F238C9" w:rsidP="00F238C9">
            <w:pPr>
              <w:jc w:val="both"/>
              <w:rPr>
                <w:rFonts w:ascii="Arial" w:hAnsi="Arial" w:cs="Arial"/>
                <w:sz w:val="22"/>
                <w:szCs w:val="22"/>
              </w:rPr>
            </w:pPr>
            <w:r w:rsidRPr="00FF64D6">
              <w:rPr>
                <w:rFonts w:ascii="Arial" w:hAnsi="Arial" w:cs="Arial"/>
                <w:sz w:val="22"/>
                <w:szCs w:val="22"/>
              </w:rPr>
              <w:t>REMOVE PLANTMIX BITUMINOUS SURFACE</w:t>
            </w:r>
          </w:p>
        </w:tc>
        <w:tc>
          <w:tcPr>
            <w:tcW w:w="1440" w:type="dxa"/>
            <w:vAlign w:val="center"/>
          </w:tcPr>
          <w:p w:rsidR="00F238C9" w:rsidRPr="00FF64D6" w:rsidRDefault="00F238C9" w:rsidP="00F238C9">
            <w:pPr>
              <w:jc w:val="center"/>
              <w:rPr>
                <w:rFonts w:ascii="Arial" w:hAnsi="Arial" w:cs="Arial"/>
                <w:sz w:val="22"/>
                <w:szCs w:val="22"/>
              </w:rPr>
            </w:pPr>
            <w:r w:rsidRPr="00FF64D6">
              <w:rPr>
                <w:rFonts w:ascii="Arial" w:hAnsi="Arial" w:cs="Arial"/>
                <w:sz w:val="22"/>
                <w:szCs w:val="22"/>
              </w:rPr>
              <w:t>SY</w:t>
            </w:r>
          </w:p>
        </w:tc>
      </w:tr>
      <w:tr w:rsidR="00F238C9" w:rsidRPr="00A9024D" w:rsidTr="00282544">
        <w:trPr>
          <w:trHeight w:val="351"/>
        </w:trPr>
        <w:tc>
          <w:tcPr>
            <w:tcW w:w="1620" w:type="dxa"/>
            <w:vAlign w:val="center"/>
          </w:tcPr>
          <w:p w:rsidR="00F238C9" w:rsidRDefault="00F238C9" w:rsidP="00F238C9">
            <w:pPr>
              <w:jc w:val="both"/>
              <w:rPr>
                <w:rFonts w:ascii="Arial" w:hAnsi="Arial" w:cs="Arial"/>
                <w:sz w:val="22"/>
                <w:szCs w:val="22"/>
              </w:rPr>
            </w:pPr>
            <w:r>
              <w:rPr>
                <w:rFonts w:ascii="Arial" w:hAnsi="Arial" w:cs="Arial"/>
                <w:sz w:val="22"/>
                <w:szCs w:val="22"/>
              </w:rPr>
              <w:t>202.00</w:t>
            </w:r>
            <w:r w:rsidRPr="004A0BF6">
              <w:rPr>
                <w:rFonts w:ascii="Arial" w:hAnsi="Arial" w:cs="Arial"/>
                <w:color w:val="FF0000"/>
                <w:sz w:val="22"/>
                <w:szCs w:val="22"/>
                <w:highlight w:val="yellow"/>
              </w:rPr>
              <w:t>XX</w:t>
            </w:r>
          </w:p>
        </w:tc>
        <w:tc>
          <w:tcPr>
            <w:tcW w:w="6300" w:type="dxa"/>
            <w:vAlign w:val="center"/>
          </w:tcPr>
          <w:p w:rsidR="00F238C9" w:rsidRPr="00FF64D6" w:rsidRDefault="00F238C9" w:rsidP="00F238C9">
            <w:pPr>
              <w:jc w:val="both"/>
              <w:rPr>
                <w:rFonts w:ascii="Arial" w:hAnsi="Arial" w:cs="Arial"/>
                <w:sz w:val="22"/>
                <w:szCs w:val="22"/>
              </w:rPr>
            </w:pPr>
            <w:r>
              <w:rPr>
                <w:rFonts w:ascii="Arial" w:hAnsi="Arial" w:cs="Arial"/>
                <w:sz w:val="22"/>
                <w:szCs w:val="22"/>
              </w:rPr>
              <w:t xml:space="preserve">REMOVE PLANTMIX BITUMINOUS PAVEMENT BY COLD MILLING METHOD </w:t>
            </w:r>
            <w:r w:rsidRPr="004A0BF6">
              <w:rPr>
                <w:rFonts w:ascii="Arial" w:hAnsi="Arial" w:cs="Arial"/>
                <w:color w:val="FF0000"/>
                <w:sz w:val="22"/>
                <w:szCs w:val="22"/>
                <w:highlight w:val="yellow"/>
              </w:rPr>
              <w:t>(DEPTH)</w:t>
            </w:r>
          </w:p>
        </w:tc>
        <w:tc>
          <w:tcPr>
            <w:tcW w:w="1440" w:type="dxa"/>
            <w:vAlign w:val="center"/>
          </w:tcPr>
          <w:p w:rsidR="00F238C9" w:rsidRPr="00FF64D6" w:rsidRDefault="00F238C9" w:rsidP="00F238C9">
            <w:pPr>
              <w:jc w:val="center"/>
              <w:rPr>
                <w:rFonts w:ascii="Arial" w:hAnsi="Arial" w:cs="Arial"/>
                <w:sz w:val="22"/>
                <w:szCs w:val="22"/>
              </w:rPr>
            </w:pPr>
            <w:r>
              <w:rPr>
                <w:rFonts w:ascii="Arial" w:hAnsi="Arial" w:cs="Arial"/>
                <w:sz w:val="22"/>
                <w:szCs w:val="22"/>
              </w:rPr>
              <w:t>SY</w:t>
            </w:r>
          </w:p>
        </w:tc>
      </w:tr>
      <w:tr w:rsidR="00F238C9" w:rsidRPr="00A9024D" w:rsidTr="00282544">
        <w:trPr>
          <w:trHeight w:val="351"/>
        </w:trPr>
        <w:tc>
          <w:tcPr>
            <w:tcW w:w="1620" w:type="dxa"/>
            <w:vAlign w:val="center"/>
          </w:tcPr>
          <w:p w:rsidR="00F238C9" w:rsidRDefault="00F238C9" w:rsidP="00F238C9">
            <w:pPr>
              <w:jc w:val="both"/>
              <w:rPr>
                <w:rFonts w:ascii="Arial" w:hAnsi="Arial" w:cs="Arial"/>
                <w:sz w:val="22"/>
                <w:szCs w:val="22"/>
              </w:rPr>
            </w:pPr>
            <w:r>
              <w:rPr>
                <w:rFonts w:ascii="Arial" w:hAnsi="Arial" w:cs="Arial"/>
                <w:sz w:val="22"/>
                <w:szCs w:val="22"/>
              </w:rPr>
              <w:t>202.0320</w:t>
            </w:r>
          </w:p>
        </w:tc>
        <w:tc>
          <w:tcPr>
            <w:tcW w:w="6300" w:type="dxa"/>
            <w:vAlign w:val="center"/>
          </w:tcPr>
          <w:p w:rsidR="00F238C9" w:rsidRPr="00FF64D6" w:rsidRDefault="00F238C9" w:rsidP="00F238C9">
            <w:pPr>
              <w:jc w:val="both"/>
              <w:rPr>
                <w:rFonts w:ascii="Arial" w:hAnsi="Arial" w:cs="Arial"/>
                <w:sz w:val="22"/>
                <w:szCs w:val="22"/>
              </w:rPr>
            </w:pPr>
            <w:r>
              <w:rPr>
                <w:rFonts w:ascii="Arial" w:hAnsi="Arial" w:cs="Arial"/>
                <w:sz w:val="22"/>
                <w:szCs w:val="22"/>
              </w:rPr>
              <w:t>REMOVE CONCRETE SIDEWALK</w:t>
            </w:r>
          </w:p>
        </w:tc>
        <w:tc>
          <w:tcPr>
            <w:tcW w:w="1440" w:type="dxa"/>
            <w:vAlign w:val="center"/>
          </w:tcPr>
          <w:p w:rsidR="00F238C9" w:rsidRPr="00FF64D6" w:rsidRDefault="00F238C9" w:rsidP="00F238C9">
            <w:pPr>
              <w:jc w:val="center"/>
              <w:rPr>
                <w:rFonts w:ascii="Arial" w:hAnsi="Arial" w:cs="Arial"/>
                <w:sz w:val="22"/>
                <w:szCs w:val="22"/>
              </w:rPr>
            </w:pPr>
            <w:r>
              <w:rPr>
                <w:rFonts w:ascii="Arial" w:hAnsi="Arial" w:cs="Arial"/>
                <w:sz w:val="22"/>
                <w:szCs w:val="22"/>
              </w:rPr>
              <w:t>SF</w:t>
            </w:r>
          </w:p>
        </w:tc>
      </w:tr>
      <w:tr w:rsidR="00F238C9" w:rsidRPr="00A9024D" w:rsidTr="00282544">
        <w:trPr>
          <w:trHeight w:val="351"/>
        </w:trPr>
        <w:tc>
          <w:tcPr>
            <w:tcW w:w="1620" w:type="dxa"/>
            <w:vAlign w:val="center"/>
          </w:tcPr>
          <w:p w:rsidR="00F238C9" w:rsidRDefault="00F238C9" w:rsidP="00F238C9">
            <w:pPr>
              <w:jc w:val="both"/>
              <w:rPr>
                <w:rFonts w:ascii="Arial" w:hAnsi="Arial" w:cs="Arial"/>
                <w:sz w:val="22"/>
                <w:szCs w:val="22"/>
              </w:rPr>
            </w:pPr>
            <w:r>
              <w:rPr>
                <w:rFonts w:ascii="Arial" w:hAnsi="Arial" w:cs="Arial"/>
                <w:sz w:val="22"/>
                <w:szCs w:val="22"/>
              </w:rPr>
              <w:t>202.0370</w:t>
            </w:r>
          </w:p>
        </w:tc>
        <w:tc>
          <w:tcPr>
            <w:tcW w:w="6300" w:type="dxa"/>
            <w:vAlign w:val="center"/>
          </w:tcPr>
          <w:p w:rsidR="00F238C9" w:rsidRDefault="00F238C9" w:rsidP="00F238C9">
            <w:pPr>
              <w:jc w:val="both"/>
              <w:rPr>
                <w:rFonts w:ascii="Arial" w:hAnsi="Arial" w:cs="Arial"/>
                <w:sz w:val="22"/>
                <w:szCs w:val="22"/>
              </w:rPr>
            </w:pPr>
            <w:r>
              <w:rPr>
                <w:rFonts w:ascii="Arial" w:hAnsi="Arial" w:cs="Arial"/>
                <w:sz w:val="22"/>
                <w:szCs w:val="22"/>
              </w:rPr>
              <w:t>REMOVE CONCRETE CURB AND GUTTER</w:t>
            </w:r>
          </w:p>
        </w:tc>
        <w:tc>
          <w:tcPr>
            <w:tcW w:w="1440" w:type="dxa"/>
            <w:vAlign w:val="center"/>
          </w:tcPr>
          <w:p w:rsidR="00F238C9" w:rsidRDefault="00F238C9" w:rsidP="00F238C9">
            <w:pPr>
              <w:jc w:val="center"/>
              <w:rPr>
                <w:rFonts w:ascii="Arial" w:hAnsi="Arial" w:cs="Arial"/>
                <w:sz w:val="22"/>
                <w:szCs w:val="22"/>
              </w:rPr>
            </w:pPr>
            <w:r>
              <w:rPr>
                <w:rFonts w:ascii="Arial" w:hAnsi="Arial" w:cs="Arial"/>
                <w:sz w:val="22"/>
                <w:szCs w:val="22"/>
              </w:rPr>
              <w:t>LF</w:t>
            </w:r>
          </w:p>
        </w:tc>
      </w:tr>
      <w:tr w:rsidR="00F238C9" w:rsidRPr="00A9024D" w:rsidTr="00282544">
        <w:trPr>
          <w:trHeight w:val="351"/>
        </w:trPr>
        <w:tc>
          <w:tcPr>
            <w:tcW w:w="1620" w:type="dxa"/>
            <w:vAlign w:val="center"/>
          </w:tcPr>
          <w:p w:rsidR="00F238C9" w:rsidRPr="00A9024D" w:rsidRDefault="00F238C9" w:rsidP="00F238C9">
            <w:pPr>
              <w:jc w:val="both"/>
              <w:rPr>
                <w:rFonts w:ascii="Arial" w:hAnsi="Arial" w:cs="Arial"/>
                <w:sz w:val="22"/>
                <w:szCs w:val="22"/>
              </w:rPr>
            </w:pPr>
            <w:r>
              <w:rPr>
                <w:rFonts w:ascii="Arial" w:hAnsi="Arial" w:cs="Arial"/>
                <w:sz w:val="22"/>
                <w:szCs w:val="22"/>
              </w:rPr>
              <w:t>202.XXXX</w:t>
            </w:r>
          </w:p>
        </w:tc>
        <w:tc>
          <w:tcPr>
            <w:tcW w:w="6300" w:type="dxa"/>
            <w:vAlign w:val="center"/>
          </w:tcPr>
          <w:p w:rsidR="00F238C9" w:rsidRPr="00A9024D" w:rsidRDefault="00F238C9" w:rsidP="00F238C9">
            <w:pPr>
              <w:jc w:val="both"/>
              <w:rPr>
                <w:rFonts w:ascii="Arial" w:hAnsi="Arial" w:cs="Arial"/>
                <w:sz w:val="22"/>
                <w:szCs w:val="22"/>
              </w:rPr>
            </w:pPr>
            <w:r w:rsidRPr="00A9024D">
              <w:rPr>
                <w:rFonts w:ascii="Arial" w:hAnsi="Arial" w:cs="Arial"/>
                <w:color w:val="FF0000"/>
                <w:sz w:val="22"/>
                <w:szCs w:val="22"/>
                <w:highlight w:val="yellow"/>
              </w:rPr>
              <w:t>[ITEM DESCRIPTION]</w:t>
            </w:r>
          </w:p>
        </w:tc>
        <w:tc>
          <w:tcPr>
            <w:tcW w:w="1440" w:type="dxa"/>
            <w:vAlign w:val="center"/>
          </w:tcPr>
          <w:p w:rsidR="00F238C9" w:rsidRPr="00A9024D" w:rsidRDefault="00F238C9" w:rsidP="00F238C9">
            <w:pPr>
              <w:jc w:val="center"/>
              <w:rPr>
                <w:rFonts w:ascii="Arial" w:hAnsi="Arial" w:cs="Arial"/>
                <w:color w:val="FF0000"/>
                <w:sz w:val="22"/>
                <w:szCs w:val="22"/>
              </w:rPr>
            </w:pPr>
            <w:r w:rsidRPr="00A9024D">
              <w:rPr>
                <w:rFonts w:ascii="Arial" w:hAnsi="Arial" w:cs="Arial"/>
                <w:color w:val="FF0000"/>
                <w:sz w:val="22"/>
                <w:szCs w:val="22"/>
                <w:highlight w:val="yellow"/>
              </w:rPr>
              <w:t>[UNIT]</w:t>
            </w:r>
          </w:p>
        </w:tc>
      </w:tr>
    </w:tbl>
    <w:p w:rsidR="00626917" w:rsidRPr="00A9024D" w:rsidRDefault="00626917" w:rsidP="00626917">
      <w:pPr>
        <w:tabs>
          <w:tab w:val="left" w:pos="-720"/>
          <w:tab w:val="left" w:pos="0"/>
          <w:tab w:val="left" w:pos="286"/>
          <w:tab w:val="left" w:pos="1000"/>
          <w:tab w:val="left" w:pos="1714"/>
        </w:tabs>
        <w:suppressAutoHyphens/>
        <w:jc w:val="both"/>
        <w:rPr>
          <w:rFonts w:ascii="Arial" w:hAnsi="Arial" w:cs="Arial"/>
          <w:sz w:val="22"/>
          <w:szCs w:val="22"/>
        </w:rPr>
      </w:pPr>
    </w:p>
    <w:p w:rsidR="00FF1BA1" w:rsidRPr="00C5348A" w:rsidRDefault="00626917" w:rsidP="00626917">
      <w:pPr>
        <w:tabs>
          <w:tab w:val="left" w:pos="-720"/>
          <w:tab w:val="left" w:pos="0"/>
          <w:tab w:val="left" w:pos="286"/>
          <w:tab w:val="left" w:pos="1000"/>
          <w:tab w:val="left" w:pos="1714"/>
        </w:tabs>
        <w:suppressAutoHyphens/>
        <w:jc w:val="center"/>
        <w:rPr>
          <w:rFonts w:ascii="Arial" w:hAnsi="Arial" w:cs="Arial"/>
          <w:b/>
          <w:sz w:val="22"/>
          <w:szCs w:val="22"/>
        </w:rPr>
      </w:pPr>
      <w:r w:rsidRPr="00A9024D">
        <w:rPr>
          <w:rFonts w:ascii="Arial" w:hAnsi="Arial" w:cs="Arial"/>
          <w:b/>
          <w:sz w:val="22"/>
          <w:szCs w:val="22"/>
        </w:rPr>
        <w:t>END OF SECTION 202</w:t>
      </w:r>
    </w:p>
    <w:sectPr w:rsidR="00FF1BA1" w:rsidRPr="00C5348A" w:rsidSect="008B1B53">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86" w:rsidRDefault="00164E86">
      <w:r>
        <w:separator/>
      </w:r>
    </w:p>
  </w:endnote>
  <w:endnote w:type="continuationSeparator" w:id="0">
    <w:p w:rsidR="00164E86" w:rsidRDefault="0016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E27C06" w:rsidRPr="00E41F9F">
      <w:tc>
        <w:tcPr>
          <w:tcW w:w="3960" w:type="dxa"/>
          <w:vAlign w:val="center"/>
        </w:tcPr>
        <w:p w:rsidR="00E27C06" w:rsidRPr="00822FE7" w:rsidRDefault="00E27C06"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E27C06" w:rsidRPr="00822FE7" w:rsidRDefault="00E27C06" w:rsidP="00DE3016">
          <w:pPr>
            <w:pStyle w:val="Footer"/>
            <w:jc w:val="center"/>
            <w:rPr>
              <w:rFonts w:ascii="Arial" w:hAnsi="Arial" w:cs="Arial"/>
              <w:sz w:val="16"/>
              <w:szCs w:val="16"/>
            </w:rPr>
          </w:pPr>
        </w:p>
      </w:tc>
      <w:tc>
        <w:tcPr>
          <w:tcW w:w="3960" w:type="dxa"/>
          <w:vAlign w:val="center"/>
        </w:tcPr>
        <w:p w:rsidR="00E27C06" w:rsidRPr="00B41919" w:rsidRDefault="00674330" w:rsidP="00FF1BA1">
          <w:pPr>
            <w:pStyle w:val="Footer"/>
            <w:jc w:val="right"/>
            <w:rPr>
              <w:rFonts w:ascii="Arial" w:hAnsi="Arial" w:cs="Arial"/>
              <w:sz w:val="16"/>
              <w:szCs w:val="16"/>
            </w:rPr>
          </w:pPr>
          <w:r>
            <w:rPr>
              <w:rFonts w:ascii="Arial" w:hAnsi="Arial" w:cs="Arial"/>
              <w:sz w:val="16"/>
              <w:szCs w:val="16"/>
            </w:rPr>
            <w:t>Bid No. XX.XXX.XX</w:t>
          </w:r>
        </w:p>
      </w:tc>
    </w:tr>
    <w:tr w:rsidR="00E27C06" w:rsidRPr="00E41F9F">
      <w:tc>
        <w:tcPr>
          <w:tcW w:w="3960" w:type="dxa"/>
          <w:vAlign w:val="center"/>
        </w:tcPr>
        <w:p w:rsidR="00E27C06" w:rsidRPr="00822FE7" w:rsidRDefault="00E27C06" w:rsidP="00FF1BA1">
          <w:pPr>
            <w:pStyle w:val="Footer"/>
            <w:rPr>
              <w:rFonts w:ascii="Arial" w:hAnsi="Arial" w:cs="Arial"/>
              <w:sz w:val="16"/>
              <w:szCs w:val="16"/>
            </w:rPr>
          </w:pPr>
        </w:p>
      </w:tc>
      <w:tc>
        <w:tcPr>
          <w:tcW w:w="1440" w:type="dxa"/>
          <w:vAlign w:val="center"/>
        </w:tcPr>
        <w:p w:rsidR="00E27C06" w:rsidRPr="00822FE7" w:rsidRDefault="00E27C06" w:rsidP="00DE3016">
          <w:pPr>
            <w:pStyle w:val="Footer"/>
            <w:jc w:val="center"/>
            <w:rPr>
              <w:rFonts w:ascii="Arial" w:hAnsi="Arial" w:cs="Arial"/>
              <w:sz w:val="16"/>
              <w:szCs w:val="16"/>
            </w:rPr>
          </w:pPr>
        </w:p>
      </w:tc>
      <w:tc>
        <w:tcPr>
          <w:tcW w:w="3960" w:type="dxa"/>
          <w:vAlign w:val="center"/>
        </w:tcPr>
        <w:p w:rsidR="00E27C06" w:rsidRPr="00B41919" w:rsidRDefault="00674330" w:rsidP="00FF1BA1">
          <w:pPr>
            <w:pStyle w:val="Footer"/>
            <w:jc w:val="right"/>
            <w:rPr>
              <w:rFonts w:ascii="Arial" w:hAnsi="Arial" w:cs="Arial"/>
              <w:sz w:val="16"/>
              <w:szCs w:val="16"/>
            </w:rPr>
          </w:pPr>
          <w:r w:rsidRPr="00F839A1">
            <w:rPr>
              <w:rFonts w:ascii="Arial" w:hAnsi="Arial" w:cs="Arial"/>
              <w:i/>
              <w:sz w:val="16"/>
              <w:szCs w:val="16"/>
            </w:rPr>
            <w:t>CLVRev</w:t>
          </w:r>
          <w:r w:rsidR="0033424B">
            <w:rPr>
              <w:rFonts w:ascii="Arial" w:hAnsi="Arial" w:cs="Arial"/>
              <w:i/>
              <w:sz w:val="16"/>
              <w:szCs w:val="16"/>
            </w:rPr>
            <w:t>090220</w:t>
          </w:r>
        </w:p>
      </w:tc>
    </w:tr>
    <w:tr w:rsidR="00E27C06" w:rsidRPr="00E41F9F">
      <w:tc>
        <w:tcPr>
          <w:tcW w:w="3960" w:type="dxa"/>
          <w:vAlign w:val="center"/>
        </w:tcPr>
        <w:p w:rsidR="00E27C06" w:rsidRPr="00822FE7" w:rsidRDefault="00E27C06" w:rsidP="00053A6E">
          <w:pPr>
            <w:pStyle w:val="Footer"/>
            <w:rPr>
              <w:rFonts w:ascii="Arial" w:hAnsi="Arial" w:cs="Arial"/>
              <w:sz w:val="16"/>
              <w:szCs w:val="16"/>
            </w:rPr>
          </w:pPr>
        </w:p>
      </w:tc>
      <w:tc>
        <w:tcPr>
          <w:tcW w:w="1440" w:type="dxa"/>
          <w:vAlign w:val="center"/>
        </w:tcPr>
        <w:p w:rsidR="00E27C06" w:rsidRPr="00822FE7" w:rsidRDefault="00E27C06" w:rsidP="00DE3016">
          <w:pPr>
            <w:pStyle w:val="Footer"/>
            <w:jc w:val="center"/>
            <w:rPr>
              <w:rFonts w:ascii="Arial" w:hAnsi="Arial" w:cs="Arial"/>
              <w:sz w:val="16"/>
              <w:szCs w:val="16"/>
            </w:rPr>
          </w:pPr>
        </w:p>
      </w:tc>
      <w:tc>
        <w:tcPr>
          <w:tcW w:w="3960" w:type="dxa"/>
          <w:vAlign w:val="center"/>
        </w:tcPr>
        <w:p w:rsidR="00E27C06" w:rsidRPr="00B41919" w:rsidRDefault="00E27C06" w:rsidP="00FF1BA1">
          <w:pPr>
            <w:pStyle w:val="Footer"/>
            <w:jc w:val="right"/>
            <w:rPr>
              <w:rFonts w:ascii="Arial" w:hAnsi="Arial" w:cs="Arial"/>
              <w:sz w:val="16"/>
              <w:szCs w:val="16"/>
            </w:rPr>
          </w:pPr>
        </w:p>
      </w:tc>
    </w:tr>
    <w:tr w:rsidR="00E27C06" w:rsidRPr="00E41F9F">
      <w:tc>
        <w:tcPr>
          <w:tcW w:w="3960" w:type="dxa"/>
          <w:vAlign w:val="center"/>
        </w:tcPr>
        <w:p w:rsidR="00E27C06" w:rsidRPr="00C3372F" w:rsidRDefault="00E27C06" w:rsidP="00053A6E">
          <w:pPr>
            <w:pStyle w:val="Footer"/>
            <w:rPr>
              <w:rFonts w:ascii="Arial" w:hAnsi="Arial" w:cs="Arial"/>
              <w:i/>
              <w:sz w:val="16"/>
              <w:szCs w:val="16"/>
            </w:rPr>
          </w:pPr>
        </w:p>
      </w:tc>
      <w:tc>
        <w:tcPr>
          <w:tcW w:w="1440" w:type="dxa"/>
          <w:vAlign w:val="center"/>
        </w:tcPr>
        <w:p w:rsidR="00E27C06" w:rsidRDefault="00E27C06" w:rsidP="00DE3016">
          <w:pPr>
            <w:pStyle w:val="Footer"/>
            <w:jc w:val="center"/>
            <w:rPr>
              <w:rFonts w:ascii="Arial" w:hAnsi="Arial" w:cs="Arial"/>
              <w:b/>
              <w:bCs/>
              <w:sz w:val="22"/>
            </w:rPr>
          </w:pPr>
          <w:r>
            <w:rPr>
              <w:rFonts w:ascii="Arial" w:hAnsi="Arial" w:cs="Arial"/>
              <w:b/>
              <w:bCs/>
              <w:sz w:val="22"/>
            </w:rPr>
            <w:t>SP-202-</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786D47">
            <w:rPr>
              <w:rStyle w:val="PageNumber"/>
              <w:rFonts w:ascii="Arial" w:hAnsi="Arial" w:cs="Arial"/>
              <w:b/>
              <w:bCs/>
              <w:noProof/>
              <w:sz w:val="22"/>
            </w:rPr>
            <w:t>4</w:t>
          </w:r>
          <w:r>
            <w:rPr>
              <w:rStyle w:val="PageNumber"/>
              <w:rFonts w:ascii="Arial" w:hAnsi="Arial" w:cs="Arial"/>
              <w:b/>
              <w:bCs/>
              <w:sz w:val="22"/>
            </w:rPr>
            <w:fldChar w:fldCharType="end"/>
          </w:r>
        </w:p>
      </w:tc>
      <w:tc>
        <w:tcPr>
          <w:tcW w:w="3960" w:type="dxa"/>
          <w:vAlign w:val="center"/>
        </w:tcPr>
        <w:p w:rsidR="00E27C06" w:rsidRPr="00B41919" w:rsidRDefault="00E27C06" w:rsidP="00FF1BA1">
          <w:pPr>
            <w:pStyle w:val="Footer"/>
            <w:jc w:val="right"/>
            <w:rPr>
              <w:rFonts w:ascii="Arial" w:hAnsi="Arial" w:cs="Arial"/>
              <w:sz w:val="22"/>
            </w:rPr>
          </w:pPr>
        </w:p>
      </w:tc>
    </w:tr>
  </w:tbl>
  <w:p w:rsidR="00E27C06" w:rsidRDefault="00E2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86" w:rsidRDefault="00164E86">
      <w:r>
        <w:separator/>
      </w:r>
    </w:p>
  </w:footnote>
  <w:footnote w:type="continuationSeparator" w:id="0">
    <w:p w:rsidR="00164E86" w:rsidRDefault="0016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06" w:rsidRPr="00822FE7" w:rsidRDefault="00E27C06">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B24"/>
    <w:multiLevelType w:val="hybridMultilevel"/>
    <w:tmpl w:val="CFE04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45DE1"/>
    <w:multiLevelType w:val="hybridMultilevel"/>
    <w:tmpl w:val="1C4CF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1"/>
    <w:rsid w:val="0001131A"/>
    <w:rsid w:val="0001595D"/>
    <w:rsid w:val="0001795B"/>
    <w:rsid w:val="00053A6E"/>
    <w:rsid w:val="00083D6E"/>
    <w:rsid w:val="000C453E"/>
    <w:rsid w:val="000C7455"/>
    <w:rsid w:val="000D215D"/>
    <w:rsid w:val="000E636C"/>
    <w:rsid w:val="00106CC3"/>
    <w:rsid w:val="00150F8B"/>
    <w:rsid w:val="00153E9E"/>
    <w:rsid w:val="00164E86"/>
    <w:rsid w:val="0017383D"/>
    <w:rsid w:val="00174972"/>
    <w:rsid w:val="00187BE9"/>
    <w:rsid w:val="001D3C5E"/>
    <w:rsid w:val="00206BB8"/>
    <w:rsid w:val="0021531C"/>
    <w:rsid w:val="00220C8C"/>
    <w:rsid w:val="002277F1"/>
    <w:rsid w:val="002571FA"/>
    <w:rsid w:val="00264308"/>
    <w:rsid w:val="002743EB"/>
    <w:rsid w:val="00294843"/>
    <w:rsid w:val="002A139D"/>
    <w:rsid w:val="002D0CAD"/>
    <w:rsid w:val="002E7DFB"/>
    <w:rsid w:val="003076E3"/>
    <w:rsid w:val="00324DA3"/>
    <w:rsid w:val="0033424B"/>
    <w:rsid w:val="00353BCF"/>
    <w:rsid w:val="003544D1"/>
    <w:rsid w:val="00354C0B"/>
    <w:rsid w:val="00390BC8"/>
    <w:rsid w:val="003A1D37"/>
    <w:rsid w:val="003C5DE9"/>
    <w:rsid w:val="00401B5D"/>
    <w:rsid w:val="00404B9D"/>
    <w:rsid w:val="00421382"/>
    <w:rsid w:val="00434B99"/>
    <w:rsid w:val="004363C5"/>
    <w:rsid w:val="00436613"/>
    <w:rsid w:val="004608A5"/>
    <w:rsid w:val="0047666B"/>
    <w:rsid w:val="00483DC9"/>
    <w:rsid w:val="004953DF"/>
    <w:rsid w:val="004C45F2"/>
    <w:rsid w:val="004F62F6"/>
    <w:rsid w:val="0050631B"/>
    <w:rsid w:val="00524CAD"/>
    <w:rsid w:val="00533BD4"/>
    <w:rsid w:val="00562DCB"/>
    <w:rsid w:val="00563065"/>
    <w:rsid w:val="00572B2D"/>
    <w:rsid w:val="00576D9A"/>
    <w:rsid w:val="005C1C64"/>
    <w:rsid w:val="005D4BE7"/>
    <w:rsid w:val="006049C8"/>
    <w:rsid w:val="006072FA"/>
    <w:rsid w:val="00607B1F"/>
    <w:rsid w:val="00613ECC"/>
    <w:rsid w:val="006260B0"/>
    <w:rsid w:val="00626917"/>
    <w:rsid w:val="00643E51"/>
    <w:rsid w:val="0066366D"/>
    <w:rsid w:val="00674330"/>
    <w:rsid w:val="006A0B12"/>
    <w:rsid w:val="006C0EF4"/>
    <w:rsid w:val="006C1D92"/>
    <w:rsid w:val="006C29D0"/>
    <w:rsid w:val="006D6ED0"/>
    <w:rsid w:val="006D72AB"/>
    <w:rsid w:val="006E3937"/>
    <w:rsid w:val="006E3A52"/>
    <w:rsid w:val="006F4018"/>
    <w:rsid w:val="006F42E0"/>
    <w:rsid w:val="00710060"/>
    <w:rsid w:val="007219B4"/>
    <w:rsid w:val="00724502"/>
    <w:rsid w:val="00747C03"/>
    <w:rsid w:val="007546CF"/>
    <w:rsid w:val="00786D47"/>
    <w:rsid w:val="007870AE"/>
    <w:rsid w:val="00791E41"/>
    <w:rsid w:val="007A6DEE"/>
    <w:rsid w:val="007B0E02"/>
    <w:rsid w:val="007B24DC"/>
    <w:rsid w:val="007C01DA"/>
    <w:rsid w:val="007E76D3"/>
    <w:rsid w:val="007F25C1"/>
    <w:rsid w:val="00821425"/>
    <w:rsid w:val="00822FE7"/>
    <w:rsid w:val="00826749"/>
    <w:rsid w:val="008505DC"/>
    <w:rsid w:val="008578C6"/>
    <w:rsid w:val="0086045A"/>
    <w:rsid w:val="008743FA"/>
    <w:rsid w:val="00892A9F"/>
    <w:rsid w:val="008A4655"/>
    <w:rsid w:val="008B1B53"/>
    <w:rsid w:val="008B6108"/>
    <w:rsid w:val="008D79EA"/>
    <w:rsid w:val="00904A0A"/>
    <w:rsid w:val="0091721E"/>
    <w:rsid w:val="00921154"/>
    <w:rsid w:val="00925B66"/>
    <w:rsid w:val="00935147"/>
    <w:rsid w:val="00936DB4"/>
    <w:rsid w:val="00937CB5"/>
    <w:rsid w:val="00956DD8"/>
    <w:rsid w:val="00957A8E"/>
    <w:rsid w:val="00964C6E"/>
    <w:rsid w:val="009A1D88"/>
    <w:rsid w:val="009B1C9F"/>
    <w:rsid w:val="009F6D6A"/>
    <w:rsid w:val="00A07AF0"/>
    <w:rsid w:val="00A1302B"/>
    <w:rsid w:val="00A31067"/>
    <w:rsid w:val="00A75FDD"/>
    <w:rsid w:val="00A95B3D"/>
    <w:rsid w:val="00A95FBE"/>
    <w:rsid w:val="00AB415A"/>
    <w:rsid w:val="00AB5EB7"/>
    <w:rsid w:val="00AC20AB"/>
    <w:rsid w:val="00AD5341"/>
    <w:rsid w:val="00AF18B7"/>
    <w:rsid w:val="00B2101F"/>
    <w:rsid w:val="00B31F9D"/>
    <w:rsid w:val="00B37F14"/>
    <w:rsid w:val="00B41919"/>
    <w:rsid w:val="00B64444"/>
    <w:rsid w:val="00B83038"/>
    <w:rsid w:val="00B9559F"/>
    <w:rsid w:val="00B964D2"/>
    <w:rsid w:val="00BC07C1"/>
    <w:rsid w:val="00BC1730"/>
    <w:rsid w:val="00BC74EC"/>
    <w:rsid w:val="00BD0EED"/>
    <w:rsid w:val="00BF7531"/>
    <w:rsid w:val="00C0744C"/>
    <w:rsid w:val="00C20B45"/>
    <w:rsid w:val="00C3372F"/>
    <w:rsid w:val="00C40094"/>
    <w:rsid w:val="00C5348A"/>
    <w:rsid w:val="00C571D8"/>
    <w:rsid w:val="00C64A81"/>
    <w:rsid w:val="00C834D6"/>
    <w:rsid w:val="00C93EC1"/>
    <w:rsid w:val="00CB1AEF"/>
    <w:rsid w:val="00CC4C64"/>
    <w:rsid w:val="00D04236"/>
    <w:rsid w:val="00D11D99"/>
    <w:rsid w:val="00D35C23"/>
    <w:rsid w:val="00D41B90"/>
    <w:rsid w:val="00D64DF6"/>
    <w:rsid w:val="00D670AB"/>
    <w:rsid w:val="00D7532A"/>
    <w:rsid w:val="00DA3188"/>
    <w:rsid w:val="00DE3016"/>
    <w:rsid w:val="00DE5D62"/>
    <w:rsid w:val="00E1724E"/>
    <w:rsid w:val="00E27C06"/>
    <w:rsid w:val="00E3788A"/>
    <w:rsid w:val="00E41F9F"/>
    <w:rsid w:val="00E46DBA"/>
    <w:rsid w:val="00E5093C"/>
    <w:rsid w:val="00E72E69"/>
    <w:rsid w:val="00E90053"/>
    <w:rsid w:val="00EA0475"/>
    <w:rsid w:val="00EA11B5"/>
    <w:rsid w:val="00EC5AA7"/>
    <w:rsid w:val="00EF3186"/>
    <w:rsid w:val="00F05BFB"/>
    <w:rsid w:val="00F06F64"/>
    <w:rsid w:val="00F07378"/>
    <w:rsid w:val="00F16E0A"/>
    <w:rsid w:val="00F238C9"/>
    <w:rsid w:val="00F56FD5"/>
    <w:rsid w:val="00F63EF9"/>
    <w:rsid w:val="00F9637D"/>
    <w:rsid w:val="00FB2CCF"/>
    <w:rsid w:val="00FC16FA"/>
    <w:rsid w:val="00FC578D"/>
    <w:rsid w:val="00FD4A19"/>
    <w:rsid w:val="00FE2777"/>
    <w:rsid w:val="00FE5EC1"/>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42FFA"/>
  <w15:docId w15:val="{BBEAFD1F-4CA7-400C-8559-FA8CDC7C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Heading3"/>
    <w:rsid w:val="00E2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creator>vflock</dc:creator>
  <cp:lastModifiedBy>Nicole Melton</cp:lastModifiedBy>
  <cp:revision>4</cp:revision>
  <cp:lastPrinted>2007-02-23T18:26:00Z</cp:lastPrinted>
  <dcterms:created xsi:type="dcterms:W3CDTF">2020-09-02T16:45:00Z</dcterms:created>
  <dcterms:modified xsi:type="dcterms:W3CDTF">2023-07-03T21:43:00Z</dcterms:modified>
</cp:coreProperties>
</file>